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B401" w14:textId="79CCDE91" w:rsidR="00214E6C" w:rsidRPr="00214E6C" w:rsidRDefault="00214E6C" w:rsidP="00224D7F">
      <w:pPr>
        <w:jc w:val="both"/>
        <w:rPr>
          <w:rFonts w:ascii="Marianne" w:hAnsi="Marianne"/>
          <w:b/>
          <w:sz w:val="28"/>
        </w:rPr>
      </w:pPr>
      <w:r w:rsidRPr="00214E6C">
        <w:rPr>
          <w:rFonts w:ascii="Marianne" w:hAnsi="Marianne"/>
          <w:noProof/>
          <w:lang w:eastAsia="fr-FR"/>
        </w:rPr>
        <w:drawing>
          <wp:anchor distT="0" distB="0" distL="114300" distR="114300" simplePos="0" relativeHeight="251662336" behindDoc="1" locked="0" layoutInCell="1" allowOverlap="1" wp14:anchorId="31D44B25" wp14:editId="6671B174">
            <wp:simplePos x="0" y="0"/>
            <wp:positionH relativeFrom="margin">
              <wp:align>right</wp:align>
            </wp:positionH>
            <wp:positionV relativeFrom="paragraph">
              <wp:posOffset>5080</wp:posOffset>
            </wp:positionV>
            <wp:extent cx="1485265" cy="723900"/>
            <wp:effectExtent l="0" t="0" r="635" b="0"/>
            <wp:wrapTight wrapText="bothSides">
              <wp:wrapPolygon edited="0">
                <wp:start x="0" y="0"/>
                <wp:lineTo x="0" y="21032"/>
                <wp:lineTo x="21332" y="21032"/>
                <wp:lineTo x="21332" y="0"/>
                <wp:lineTo x="0" y="0"/>
              </wp:wrapPolygon>
            </wp:wrapTight>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437" t="20168" r="13955" b="16905"/>
                    <a:stretch/>
                  </pic:blipFill>
                  <pic:spPr bwMode="auto">
                    <a:xfrm>
                      <a:off x="0" y="0"/>
                      <a:ext cx="148526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4E6C">
        <w:rPr>
          <w:rFonts w:ascii="Marianne" w:hAnsi="Marianne"/>
          <w:b/>
          <w:noProof/>
          <w:sz w:val="28"/>
          <w:lang w:eastAsia="fr-FR"/>
        </w:rPr>
        <w:drawing>
          <wp:anchor distT="0" distB="0" distL="114300" distR="114300" simplePos="0" relativeHeight="251660288" behindDoc="1" locked="0" layoutInCell="1" allowOverlap="1" wp14:anchorId="4796B52C" wp14:editId="74DB31E2">
            <wp:simplePos x="0" y="0"/>
            <wp:positionH relativeFrom="margin">
              <wp:posOffset>1187599</wp:posOffset>
            </wp:positionH>
            <wp:positionV relativeFrom="paragraph">
              <wp:posOffset>0</wp:posOffset>
            </wp:positionV>
            <wp:extent cx="676275" cy="770890"/>
            <wp:effectExtent l="0" t="0" r="9525" b="0"/>
            <wp:wrapTight wrapText="bothSides">
              <wp:wrapPolygon edited="0">
                <wp:start x="0" y="0"/>
                <wp:lineTo x="0" y="20817"/>
                <wp:lineTo x="21296" y="20817"/>
                <wp:lineTo x="21296" y="0"/>
                <wp:lineTo x="0" y="0"/>
              </wp:wrapPolygon>
            </wp:wrapTight>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770890"/>
                    </a:xfrm>
                    <a:prstGeom prst="rect">
                      <a:avLst/>
                    </a:prstGeom>
                  </pic:spPr>
                </pic:pic>
              </a:graphicData>
            </a:graphic>
            <wp14:sizeRelH relativeFrom="margin">
              <wp14:pctWidth>0</wp14:pctWidth>
            </wp14:sizeRelH>
            <wp14:sizeRelV relativeFrom="margin">
              <wp14:pctHeight>0</wp14:pctHeight>
            </wp14:sizeRelV>
          </wp:anchor>
        </w:drawing>
      </w:r>
      <w:r w:rsidRPr="00214E6C">
        <w:rPr>
          <w:rFonts w:ascii="Marianne" w:hAnsi="Marianne"/>
          <w:b/>
          <w:noProof/>
          <w:sz w:val="28"/>
          <w:lang w:eastAsia="fr-FR"/>
        </w:rPr>
        <w:drawing>
          <wp:anchor distT="0" distB="0" distL="114300" distR="114300" simplePos="0" relativeHeight="251659264" behindDoc="0" locked="0" layoutInCell="1" allowOverlap="1" wp14:anchorId="7B4045E8" wp14:editId="1ACC1062">
            <wp:simplePos x="0" y="0"/>
            <wp:positionH relativeFrom="column">
              <wp:posOffset>-55245</wp:posOffset>
            </wp:positionH>
            <wp:positionV relativeFrom="paragraph">
              <wp:posOffset>0</wp:posOffset>
            </wp:positionV>
            <wp:extent cx="993140" cy="9004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lique_Francaise_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140" cy="900430"/>
                    </a:xfrm>
                    <a:prstGeom prst="rect">
                      <a:avLst/>
                    </a:prstGeom>
                  </pic:spPr>
                </pic:pic>
              </a:graphicData>
            </a:graphic>
            <wp14:sizeRelH relativeFrom="page">
              <wp14:pctWidth>0</wp14:pctWidth>
            </wp14:sizeRelH>
            <wp14:sizeRelV relativeFrom="page">
              <wp14:pctHeight>0</wp14:pctHeight>
            </wp14:sizeRelV>
          </wp:anchor>
        </w:drawing>
      </w:r>
    </w:p>
    <w:p w14:paraId="34386BE8" w14:textId="205BB8CA" w:rsidR="00214E6C" w:rsidRPr="00214E6C" w:rsidRDefault="00214E6C" w:rsidP="00224D7F">
      <w:pPr>
        <w:jc w:val="both"/>
        <w:rPr>
          <w:rFonts w:ascii="Marianne" w:hAnsi="Marianne"/>
          <w:b/>
          <w:sz w:val="28"/>
        </w:rPr>
      </w:pPr>
    </w:p>
    <w:p w14:paraId="09CF17EB" w14:textId="77777777" w:rsidR="00214E6C" w:rsidRPr="00214E6C" w:rsidRDefault="00214E6C" w:rsidP="00224D7F">
      <w:pPr>
        <w:jc w:val="both"/>
        <w:rPr>
          <w:rFonts w:ascii="Marianne" w:hAnsi="Marianne"/>
          <w:b/>
          <w:sz w:val="28"/>
        </w:rPr>
      </w:pPr>
    </w:p>
    <w:p w14:paraId="5AC851C7" w14:textId="77777777" w:rsidR="00214E6C" w:rsidRPr="00214E6C" w:rsidRDefault="00214E6C" w:rsidP="00224D7F">
      <w:pPr>
        <w:jc w:val="both"/>
        <w:rPr>
          <w:rFonts w:ascii="Marianne" w:hAnsi="Marianne"/>
          <w:b/>
          <w:sz w:val="28"/>
        </w:rPr>
      </w:pPr>
    </w:p>
    <w:p w14:paraId="64A9CDD3" w14:textId="68D5526F" w:rsidR="005A27E9" w:rsidRPr="00214E6C" w:rsidRDefault="00BF0AB9" w:rsidP="00214E6C">
      <w:pPr>
        <w:pStyle w:val="Communiqudepresse"/>
        <w:spacing w:line="240" w:lineRule="auto"/>
        <w:contextualSpacing/>
        <w:rPr>
          <w:rFonts w:ascii="Marianne" w:hAnsi="Marianne"/>
        </w:rPr>
      </w:pPr>
      <w:r w:rsidRPr="00214E6C">
        <w:rPr>
          <w:rFonts w:ascii="Marianne" w:hAnsi="Marianne"/>
        </w:rPr>
        <w:t>Communiqué de presse</w:t>
      </w:r>
    </w:p>
    <w:p w14:paraId="74236322" w14:textId="1BC1A7D8" w:rsidR="005A27E9" w:rsidRPr="00214E6C" w:rsidRDefault="005A27E9" w:rsidP="008C4500">
      <w:pPr>
        <w:keepNext/>
        <w:spacing w:after="0" w:line="240" w:lineRule="auto"/>
        <w:outlineLvl w:val="0"/>
        <w:rPr>
          <w:rFonts w:ascii="Marianne" w:eastAsia="Times New Roman" w:hAnsi="Marianne" w:cs="Arial"/>
          <w:b/>
          <w:bCs/>
          <w:kern w:val="32"/>
          <w:sz w:val="48"/>
          <w:szCs w:val="48"/>
          <w:lang w:eastAsia="fr-FR"/>
        </w:rPr>
      </w:pPr>
    </w:p>
    <w:p w14:paraId="5206800B" w14:textId="4F618BD5" w:rsidR="00EB10CD" w:rsidRPr="00214E6C" w:rsidRDefault="00214E6C" w:rsidP="00214E6C">
      <w:pPr>
        <w:keepNext/>
        <w:spacing w:after="0" w:line="240" w:lineRule="auto"/>
        <w:jc w:val="right"/>
        <w:outlineLvl w:val="0"/>
        <w:rPr>
          <w:rFonts w:ascii="Marianne" w:eastAsia="Times New Roman" w:hAnsi="Marianne" w:cs="Arial"/>
          <w:b/>
          <w:bCs/>
          <w:kern w:val="32"/>
          <w:sz w:val="48"/>
          <w:szCs w:val="48"/>
          <w:lang w:eastAsia="fr-FR"/>
        </w:rPr>
      </w:pPr>
      <w:r w:rsidRPr="00214E6C">
        <w:rPr>
          <w:rFonts w:ascii="Marianne" w:hAnsi="Marianne"/>
        </w:rPr>
        <w:t>Le 22/07/2021</w:t>
      </w:r>
    </w:p>
    <w:p w14:paraId="465E6EA1" w14:textId="757BC8FF" w:rsidR="00C8328D" w:rsidRPr="00214E6C" w:rsidRDefault="00FB3B55" w:rsidP="00214E6C">
      <w:pPr>
        <w:pStyle w:val="Sujetducommuniqu"/>
        <w:spacing w:line="240" w:lineRule="auto"/>
        <w:ind w:right="4394"/>
        <w:contextualSpacing/>
        <w:rPr>
          <w:rFonts w:ascii="Marianne" w:hAnsi="Marianne" w:cs="Cambria"/>
          <w:sz w:val="22"/>
        </w:rPr>
      </w:pPr>
      <w:r>
        <w:rPr>
          <w:rFonts w:ascii="Marianne" w:hAnsi="Marianne" w:cs="Cambria"/>
          <w:sz w:val="22"/>
        </w:rPr>
        <w:t>147</w:t>
      </w:r>
      <w:r w:rsidRPr="00214E6C">
        <w:rPr>
          <w:rFonts w:ascii="Marianne" w:hAnsi="Marianne" w:cs="Cambria"/>
          <w:sz w:val="22"/>
        </w:rPr>
        <w:t xml:space="preserve"> </w:t>
      </w:r>
      <w:r w:rsidR="00C8328D" w:rsidRPr="00214E6C">
        <w:rPr>
          <w:rFonts w:ascii="Marianne" w:hAnsi="Marianne" w:cs="Cambria"/>
          <w:sz w:val="22"/>
        </w:rPr>
        <w:t>milliards d’euros</w:t>
      </w:r>
      <w:r w:rsidR="005A27E9" w:rsidRPr="00214E6C">
        <w:rPr>
          <w:rFonts w:ascii="Calibri" w:hAnsi="Calibri" w:cs="Calibri"/>
          <w:sz w:val="22"/>
        </w:rPr>
        <w:t> </w:t>
      </w:r>
      <w:r w:rsidR="005A27E9" w:rsidRPr="00214E6C">
        <w:rPr>
          <w:rFonts w:ascii="Marianne" w:hAnsi="Marianne" w:cs="Cambria"/>
          <w:sz w:val="22"/>
        </w:rPr>
        <w:t>: c</w:t>
      </w:r>
      <w:r w:rsidR="005A27E9" w:rsidRPr="00214E6C">
        <w:rPr>
          <w:rFonts w:ascii="Marianne" w:hAnsi="Marianne" w:cs="Marianne"/>
          <w:sz w:val="22"/>
        </w:rPr>
        <w:t>’</w:t>
      </w:r>
      <w:r w:rsidR="005A27E9" w:rsidRPr="00214E6C">
        <w:rPr>
          <w:rFonts w:ascii="Marianne" w:hAnsi="Marianne" w:cs="Cambria"/>
          <w:sz w:val="22"/>
        </w:rPr>
        <w:t>est le coût social du bruit en France, par an</w:t>
      </w:r>
      <w:r w:rsidR="005A27E9" w:rsidRPr="00214E6C">
        <w:rPr>
          <w:rFonts w:ascii="Calibri" w:hAnsi="Calibri" w:cs="Calibri"/>
          <w:sz w:val="22"/>
        </w:rPr>
        <w:t> </w:t>
      </w:r>
      <w:r w:rsidR="005A27E9" w:rsidRPr="00214E6C">
        <w:rPr>
          <w:rFonts w:ascii="Marianne" w:hAnsi="Marianne" w:cs="Cambria"/>
          <w:sz w:val="22"/>
        </w:rPr>
        <w:t>!</w:t>
      </w:r>
    </w:p>
    <w:p w14:paraId="7F1E0B40" w14:textId="6F423D49" w:rsidR="00C8328D" w:rsidRDefault="00C8328D" w:rsidP="00467987">
      <w:pPr>
        <w:spacing w:after="0" w:line="276" w:lineRule="auto"/>
        <w:rPr>
          <w:rFonts w:ascii="Marianne" w:eastAsia="Times New Roman" w:hAnsi="Marianne" w:cs="Arial"/>
          <w:sz w:val="24"/>
          <w:szCs w:val="24"/>
          <w:lang w:eastAsia="fr-FR"/>
        </w:rPr>
      </w:pPr>
    </w:p>
    <w:p w14:paraId="5B35FF92" w14:textId="77777777" w:rsidR="00214E6C" w:rsidRPr="00214E6C" w:rsidRDefault="00214E6C" w:rsidP="00467987">
      <w:pPr>
        <w:spacing w:after="0" w:line="276" w:lineRule="auto"/>
        <w:rPr>
          <w:rFonts w:ascii="Marianne" w:eastAsia="Times New Roman" w:hAnsi="Marianne" w:cs="Arial"/>
          <w:sz w:val="24"/>
          <w:szCs w:val="24"/>
          <w:lang w:eastAsia="fr-FR"/>
        </w:rPr>
      </w:pPr>
    </w:p>
    <w:p w14:paraId="498C6A6C" w14:textId="77777777" w:rsidR="00EB10CD" w:rsidRPr="00214E6C" w:rsidRDefault="00EB10CD" w:rsidP="00467987">
      <w:pPr>
        <w:spacing w:after="0" w:line="276" w:lineRule="auto"/>
        <w:rPr>
          <w:rFonts w:ascii="Marianne" w:eastAsia="Times New Roman" w:hAnsi="Marianne" w:cs="Arial"/>
          <w:sz w:val="24"/>
          <w:szCs w:val="24"/>
          <w:lang w:eastAsia="fr-FR"/>
        </w:rPr>
      </w:pPr>
    </w:p>
    <w:p w14:paraId="02D38291" w14:textId="036767D7" w:rsidR="005A27E9" w:rsidRPr="00214E6C" w:rsidRDefault="00C8328D" w:rsidP="006F0E7D">
      <w:pPr>
        <w:spacing w:after="120" w:line="276" w:lineRule="auto"/>
        <w:jc w:val="both"/>
        <w:rPr>
          <w:rFonts w:ascii="Marianne" w:eastAsia="Times New Roman" w:hAnsi="Marianne" w:cs="Arial"/>
          <w:b/>
          <w:iCs/>
          <w:szCs w:val="24"/>
          <w:lang w:eastAsia="fr-FR"/>
        </w:rPr>
      </w:pPr>
      <w:bookmarkStart w:id="0" w:name="_GoBack"/>
      <w:r w:rsidRPr="00214E6C">
        <w:rPr>
          <w:rFonts w:ascii="Marianne" w:eastAsia="Times New Roman" w:hAnsi="Marianne" w:cs="Arial"/>
          <w:b/>
          <w:iCs/>
          <w:szCs w:val="24"/>
          <w:lang w:eastAsia="fr-FR"/>
        </w:rPr>
        <w:t xml:space="preserve">Laurianne ROSSI, </w:t>
      </w:r>
      <w:r w:rsidR="00473338" w:rsidRPr="00214E6C">
        <w:rPr>
          <w:rFonts w:ascii="Marianne" w:eastAsia="Times New Roman" w:hAnsi="Marianne" w:cs="Arial"/>
          <w:b/>
          <w:iCs/>
          <w:szCs w:val="24"/>
          <w:lang w:eastAsia="fr-FR"/>
        </w:rPr>
        <w:t>p</w:t>
      </w:r>
      <w:r w:rsidRPr="00214E6C">
        <w:rPr>
          <w:rFonts w:ascii="Marianne" w:eastAsia="Times New Roman" w:hAnsi="Marianne" w:cs="Arial"/>
          <w:b/>
          <w:iCs/>
          <w:szCs w:val="24"/>
          <w:lang w:eastAsia="fr-FR"/>
        </w:rPr>
        <w:t>résidente du Conseil National du Bruit</w:t>
      </w:r>
      <w:r w:rsidR="00EB10CD" w:rsidRPr="00214E6C">
        <w:rPr>
          <w:rFonts w:ascii="Marianne" w:eastAsia="Times New Roman" w:hAnsi="Marianne" w:cs="Arial"/>
          <w:b/>
          <w:iCs/>
          <w:szCs w:val="24"/>
          <w:lang w:eastAsia="fr-FR"/>
        </w:rPr>
        <w:t xml:space="preserve"> (CNB)</w:t>
      </w:r>
      <w:r w:rsidRPr="00214E6C">
        <w:rPr>
          <w:rFonts w:ascii="Marianne" w:eastAsia="Times New Roman" w:hAnsi="Marianne" w:cs="Arial"/>
          <w:b/>
          <w:iCs/>
          <w:szCs w:val="24"/>
          <w:lang w:eastAsia="fr-FR"/>
        </w:rPr>
        <w:t xml:space="preserve">, </w:t>
      </w:r>
      <w:r w:rsidR="00B37265" w:rsidRPr="00214E6C">
        <w:rPr>
          <w:rFonts w:ascii="Marianne" w:eastAsia="Times New Roman" w:hAnsi="Marianne" w:cs="Arial"/>
          <w:b/>
          <w:bCs/>
          <w:iCs/>
          <w:szCs w:val="24"/>
          <w:lang w:eastAsia="fr-FR"/>
        </w:rPr>
        <w:t>d</w:t>
      </w:r>
      <w:r w:rsidRPr="00214E6C">
        <w:rPr>
          <w:rFonts w:ascii="Marianne" w:eastAsia="Times New Roman" w:hAnsi="Marianne" w:cs="Arial"/>
          <w:b/>
          <w:bCs/>
          <w:iCs/>
          <w:szCs w:val="24"/>
          <w:lang w:eastAsia="fr-FR"/>
        </w:rPr>
        <w:t xml:space="preserve">éputée des Hauts-de-Seine et </w:t>
      </w:r>
      <w:proofErr w:type="spellStart"/>
      <w:r w:rsidR="00B37265" w:rsidRPr="00214E6C">
        <w:rPr>
          <w:rFonts w:ascii="Marianne" w:eastAsia="Times New Roman" w:hAnsi="Marianne" w:cs="Arial"/>
          <w:b/>
          <w:bCs/>
          <w:iCs/>
          <w:szCs w:val="24"/>
          <w:lang w:eastAsia="fr-FR"/>
        </w:rPr>
        <w:t>q</w:t>
      </w:r>
      <w:r w:rsidRPr="00214E6C">
        <w:rPr>
          <w:rFonts w:ascii="Marianne" w:eastAsia="Times New Roman" w:hAnsi="Marianne" w:cs="Arial"/>
          <w:b/>
          <w:bCs/>
          <w:iCs/>
          <w:szCs w:val="24"/>
          <w:lang w:eastAsia="fr-FR"/>
        </w:rPr>
        <w:t>uesteure</w:t>
      </w:r>
      <w:proofErr w:type="spellEnd"/>
      <w:r w:rsidRPr="00214E6C">
        <w:rPr>
          <w:rFonts w:ascii="Marianne" w:eastAsia="Times New Roman" w:hAnsi="Marianne" w:cs="Arial"/>
          <w:b/>
          <w:bCs/>
          <w:iCs/>
          <w:szCs w:val="24"/>
          <w:lang w:eastAsia="fr-FR"/>
        </w:rPr>
        <w:t xml:space="preserve"> de l'Assemblée nationale</w:t>
      </w:r>
      <w:r w:rsidR="005A27E9" w:rsidRPr="00214E6C">
        <w:rPr>
          <w:rFonts w:ascii="Marianne" w:eastAsia="Times New Roman" w:hAnsi="Marianne" w:cs="Arial"/>
          <w:b/>
          <w:bCs/>
          <w:iCs/>
          <w:szCs w:val="24"/>
          <w:lang w:eastAsia="fr-FR"/>
        </w:rPr>
        <w:t>,</w:t>
      </w:r>
      <w:r w:rsidRPr="00214E6C">
        <w:rPr>
          <w:rFonts w:ascii="Marianne" w:eastAsia="Times New Roman" w:hAnsi="Marianne" w:cs="Arial"/>
          <w:b/>
          <w:bCs/>
          <w:iCs/>
          <w:szCs w:val="24"/>
          <w:lang w:eastAsia="fr-FR"/>
        </w:rPr>
        <w:t xml:space="preserve"> </w:t>
      </w:r>
      <w:r w:rsidR="006C288A" w:rsidRPr="00214E6C">
        <w:rPr>
          <w:rFonts w:ascii="Marianne" w:eastAsia="Times New Roman" w:hAnsi="Marianne" w:cs="Arial"/>
          <w:b/>
          <w:bCs/>
          <w:iCs/>
          <w:szCs w:val="24"/>
          <w:lang w:eastAsia="fr-FR"/>
        </w:rPr>
        <w:t>et l’A</w:t>
      </w:r>
      <w:r w:rsidR="005A27E9" w:rsidRPr="00214E6C">
        <w:rPr>
          <w:rFonts w:ascii="Marianne" w:eastAsia="Times New Roman" w:hAnsi="Marianne" w:cs="Arial"/>
          <w:b/>
          <w:bCs/>
          <w:iCs/>
          <w:szCs w:val="24"/>
          <w:lang w:eastAsia="fr-FR"/>
        </w:rPr>
        <w:t xml:space="preserve">gence de la Transition écologique (ADEME) </w:t>
      </w:r>
      <w:r w:rsidRPr="00214E6C">
        <w:rPr>
          <w:rFonts w:ascii="Marianne" w:eastAsia="Times New Roman" w:hAnsi="Marianne" w:cs="Arial"/>
          <w:b/>
          <w:bCs/>
          <w:iCs/>
          <w:szCs w:val="24"/>
          <w:lang w:eastAsia="fr-FR"/>
        </w:rPr>
        <w:t>dévoile</w:t>
      </w:r>
      <w:r w:rsidR="006C288A" w:rsidRPr="00214E6C">
        <w:rPr>
          <w:rFonts w:ascii="Marianne" w:eastAsia="Times New Roman" w:hAnsi="Marianne" w:cs="Arial"/>
          <w:b/>
          <w:bCs/>
          <w:iCs/>
          <w:szCs w:val="24"/>
          <w:lang w:eastAsia="fr-FR"/>
        </w:rPr>
        <w:t>nt</w:t>
      </w:r>
      <w:r w:rsidRPr="00214E6C">
        <w:rPr>
          <w:rFonts w:ascii="Marianne" w:eastAsia="Times New Roman" w:hAnsi="Marianne" w:cs="Arial"/>
          <w:b/>
          <w:bCs/>
          <w:iCs/>
          <w:szCs w:val="24"/>
          <w:lang w:eastAsia="fr-FR"/>
        </w:rPr>
        <w:t xml:space="preserve"> </w:t>
      </w:r>
      <w:r w:rsidRPr="00214E6C">
        <w:rPr>
          <w:rFonts w:ascii="Marianne" w:eastAsia="Times New Roman" w:hAnsi="Marianne" w:cs="Arial"/>
          <w:b/>
          <w:iCs/>
          <w:szCs w:val="24"/>
          <w:lang w:eastAsia="fr-FR"/>
        </w:rPr>
        <w:t>les résultats d</w:t>
      </w:r>
      <w:r w:rsidR="006C288A" w:rsidRPr="00214E6C">
        <w:rPr>
          <w:rFonts w:ascii="Marianne" w:eastAsia="Times New Roman" w:hAnsi="Marianne" w:cs="Arial"/>
          <w:b/>
          <w:iCs/>
          <w:szCs w:val="24"/>
          <w:lang w:eastAsia="fr-FR"/>
        </w:rPr>
        <w:t>e leur</w:t>
      </w:r>
      <w:r w:rsidRPr="00214E6C">
        <w:rPr>
          <w:rFonts w:ascii="Marianne" w:eastAsia="Times New Roman" w:hAnsi="Marianne" w:cs="Arial"/>
          <w:b/>
          <w:iCs/>
          <w:szCs w:val="24"/>
          <w:lang w:eastAsia="fr-FR"/>
        </w:rPr>
        <w:t xml:space="preserve"> étude</w:t>
      </w:r>
      <w:r w:rsidR="005A27E9" w:rsidRPr="00214E6C">
        <w:rPr>
          <w:rFonts w:ascii="Marianne" w:eastAsia="Times New Roman" w:hAnsi="Marianne" w:cs="Arial"/>
          <w:b/>
          <w:iCs/>
          <w:szCs w:val="24"/>
          <w:lang w:eastAsia="fr-FR"/>
        </w:rPr>
        <w:t xml:space="preserve"> sur le </w:t>
      </w:r>
      <w:r w:rsidR="00594C2E" w:rsidRPr="00214E6C">
        <w:rPr>
          <w:rFonts w:ascii="Marianne" w:eastAsia="Times New Roman" w:hAnsi="Marianne" w:cs="Arial"/>
          <w:b/>
          <w:iCs/>
          <w:szCs w:val="24"/>
          <w:lang w:eastAsia="fr-FR"/>
        </w:rPr>
        <w:t>coût social du bruit en France.</w:t>
      </w:r>
    </w:p>
    <w:p w14:paraId="2FC37407" w14:textId="388375D0" w:rsidR="00224D7F" w:rsidRPr="00214E6C" w:rsidRDefault="005A27E9" w:rsidP="00C8328D">
      <w:pPr>
        <w:spacing w:after="0" w:line="276" w:lineRule="auto"/>
        <w:jc w:val="both"/>
        <w:rPr>
          <w:rFonts w:ascii="Marianne" w:eastAsia="Times New Roman" w:hAnsi="Marianne" w:cs="Arial"/>
          <w:b/>
          <w:iCs/>
          <w:szCs w:val="24"/>
          <w:lang w:eastAsia="fr-FR"/>
        </w:rPr>
      </w:pPr>
      <w:r w:rsidRPr="00214E6C">
        <w:rPr>
          <w:rFonts w:ascii="Marianne" w:eastAsia="Times New Roman" w:hAnsi="Marianne" w:cs="Arial"/>
          <w:b/>
          <w:iCs/>
          <w:szCs w:val="24"/>
          <w:lang w:eastAsia="fr-FR"/>
        </w:rPr>
        <w:t>Les conclusions montrent que l’impact du bruit représente un coût très élevé pour la société française dans son ensemble</w:t>
      </w:r>
      <w:r w:rsidR="00467987" w:rsidRPr="00214E6C">
        <w:rPr>
          <w:rFonts w:ascii="Marianne" w:eastAsia="Times New Roman" w:hAnsi="Marianne" w:cs="Arial"/>
          <w:b/>
          <w:iCs/>
          <w:szCs w:val="24"/>
          <w:lang w:eastAsia="fr-FR"/>
        </w:rPr>
        <w:t xml:space="preserve">. </w:t>
      </w:r>
      <w:r w:rsidR="00473338" w:rsidRPr="00214E6C">
        <w:rPr>
          <w:rFonts w:ascii="Marianne" w:eastAsia="Times New Roman" w:hAnsi="Marianne" w:cs="Arial"/>
          <w:b/>
          <w:iCs/>
          <w:szCs w:val="24"/>
          <w:lang w:eastAsia="fr-FR"/>
        </w:rPr>
        <w:t>L’étude</w:t>
      </w:r>
      <w:r w:rsidR="00224D7F" w:rsidRPr="00214E6C">
        <w:rPr>
          <w:rFonts w:ascii="Marianne" w:eastAsia="Times New Roman" w:hAnsi="Marianne" w:cs="Arial"/>
          <w:b/>
          <w:iCs/>
          <w:szCs w:val="24"/>
          <w:lang w:eastAsia="fr-FR"/>
        </w:rPr>
        <w:t xml:space="preserve"> </w:t>
      </w:r>
      <w:r w:rsidR="00F25D57" w:rsidRPr="00214E6C">
        <w:rPr>
          <w:rFonts w:ascii="Marianne" w:eastAsia="Times New Roman" w:hAnsi="Marianne" w:cs="Arial"/>
          <w:b/>
          <w:iCs/>
          <w:szCs w:val="24"/>
          <w:lang w:eastAsia="fr-FR"/>
        </w:rPr>
        <w:t>illustre aussi</w:t>
      </w:r>
      <w:r w:rsidR="00224D7F" w:rsidRPr="00214E6C">
        <w:rPr>
          <w:rFonts w:ascii="Marianne" w:eastAsia="Times New Roman" w:hAnsi="Marianne" w:cs="Arial"/>
          <w:b/>
          <w:iCs/>
          <w:szCs w:val="24"/>
          <w:lang w:eastAsia="fr-FR"/>
        </w:rPr>
        <w:t xml:space="preserve"> </w:t>
      </w:r>
      <w:r w:rsidR="00106F09" w:rsidRPr="00214E6C">
        <w:rPr>
          <w:rFonts w:ascii="Marianne" w:eastAsia="Times New Roman" w:hAnsi="Marianne" w:cs="Arial"/>
          <w:b/>
          <w:iCs/>
          <w:szCs w:val="24"/>
          <w:lang w:eastAsia="fr-FR"/>
        </w:rPr>
        <w:t>toute la pertinence des</w:t>
      </w:r>
      <w:r w:rsidR="00F25D57" w:rsidRPr="00214E6C">
        <w:rPr>
          <w:rFonts w:ascii="Marianne" w:eastAsia="Times New Roman" w:hAnsi="Marianne" w:cs="Arial"/>
          <w:b/>
          <w:iCs/>
          <w:szCs w:val="24"/>
          <w:lang w:eastAsia="fr-FR"/>
        </w:rPr>
        <w:t xml:space="preserve"> </w:t>
      </w:r>
      <w:r w:rsidR="00106F09" w:rsidRPr="00214E6C">
        <w:rPr>
          <w:rFonts w:ascii="Marianne" w:eastAsia="Times New Roman" w:hAnsi="Marianne" w:cs="Arial"/>
          <w:b/>
          <w:iCs/>
          <w:szCs w:val="24"/>
          <w:lang w:eastAsia="fr-FR"/>
        </w:rPr>
        <w:t>mesures d’évitement du bruit</w:t>
      </w:r>
      <w:r w:rsidR="00064F43" w:rsidRPr="00214E6C">
        <w:rPr>
          <w:rFonts w:ascii="Marianne" w:eastAsia="Times New Roman" w:hAnsi="Marianne" w:cs="Arial"/>
          <w:b/>
          <w:iCs/>
          <w:szCs w:val="24"/>
          <w:lang w:eastAsia="fr-FR"/>
        </w:rPr>
        <w:t xml:space="preserve">, </w:t>
      </w:r>
      <w:r w:rsidR="006F0E7D" w:rsidRPr="00214E6C">
        <w:rPr>
          <w:rFonts w:ascii="Marianne" w:eastAsia="Times New Roman" w:hAnsi="Marianne" w:cs="Arial"/>
          <w:b/>
          <w:iCs/>
          <w:szCs w:val="24"/>
          <w:lang w:eastAsia="fr-FR"/>
        </w:rPr>
        <w:t xml:space="preserve">les bénéfices sociaux apportés </w:t>
      </w:r>
      <w:r w:rsidR="00F554FA" w:rsidRPr="00214E6C">
        <w:rPr>
          <w:rFonts w:ascii="Marianne" w:eastAsia="Times New Roman" w:hAnsi="Marianne" w:cs="Arial"/>
          <w:b/>
          <w:iCs/>
          <w:szCs w:val="24"/>
          <w:lang w:eastAsia="fr-FR"/>
        </w:rPr>
        <w:t xml:space="preserve">étant </w:t>
      </w:r>
      <w:r w:rsidR="006F0E7D" w:rsidRPr="00214E6C">
        <w:rPr>
          <w:rFonts w:ascii="Marianne" w:eastAsia="Times New Roman" w:hAnsi="Marianne" w:cs="Arial"/>
          <w:b/>
          <w:iCs/>
          <w:szCs w:val="24"/>
          <w:lang w:eastAsia="fr-FR"/>
        </w:rPr>
        <w:t>très largement supérieurs aux coûts des investissements nécessaires</w:t>
      </w:r>
      <w:r w:rsidR="00064F43" w:rsidRPr="00214E6C">
        <w:rPr>
          <w:rFonts w:ascii="Marianne" w:eastAsia="Times New Roman" w:hAnsi="Marianne" w:cs="Arial"/>
          <w:b/>
          <w:iCs/>
          <w:szCs w:val="24"/>
          <w:lang w:eastAsia="fr-FR"/>
        </w:rPr>
        <w:t xml:space="preserve">, notamment lorsque les </w:t>
      </w:r>
      <w:r w:rsidR="00F554FA" w:rsidRPr="00214E6C">
        <w:rPr>
          <w:rFonts w:ascii="Marianne" w:eastAsia="Times New Roman" w:hAnsi="Marianne" w:cs="Arial"/>
          <w:b/>
          <w:iCs/>
          <w:szCs w:val="24"/>
          <w:lang w:eastAsia="fr-FR"/>
        </w:rPr>
        <w:t>solutions</w:t>
      </w:r>
      <w:r w:rsidR="00106F09" w:rsidRPr="00214E6C">
        <w:rPr>
          <w:rFonts w:ascii="Marianne" w:eastAsia="Times New Roman" w:hAnsi="Marianne" w:cs="Arial"/>
          <w:b/>
          <w:iCs/>
          <w:szCs w:val="24"/>
          <w:lang w:eastAsia="fr-FR"/>
        </w:rPr>
        <w:t xml:space="preserve"> mises en </w:t>
      </w:r>
      <w:r w:rsidR="00214E6C" w:rsidRPr="00214E6C">
        <w:rPr>
          <w:rFonts w:ascii="Marianne" w:eastAsia="Times New Roman" w:hAnsi="Marianne" w:cs="Arial"/>
          <w:b/>
          <w:iCs/>
          <w:szCs w:val="24"/>
          <w:lang w:eastAsia="fr-FR"/>
        </w:rPr>
        <w:t>œuvre</w:t>
      </w:r>
      <w:r w:rsidR="00106F09" w:rsidRPr="00214E6C">
        <w:rPr>
          <w:rFonts w:ascii="Marianne" w:eastAsia="Times New Roman" w:hAnsi="Marianne" w:cs="Arial"/>
          <w:b/>
          <w:iCs/>
          <w:szCs w:val="24"/>
          <w:lang w:eastAsia="fr-FR"/>
        </w:rPr>
        <w:t xml:space="preserve"> présentent </w:t>
      </w:r>
      <w:r w:rsidR="00064F43" w:rsidRPr="00214E6C">
        <w:rPr>
          <w:rFonts w:ascii="Marianne" w:eastAsia="Times New Roman" w:hAnsi="Marianne" w:cs="Arial"/>
          <w:b/>
          <w:iCs/>
          <w:szCs w:val="24"/>
          <w:lang w:eastAsia="fr-FR"/>
        </w:rPr>
        <w:t xml:space="preserve">des </w:t>
      </w:r>
      <w:proofErr w:type="spellStart"/>
      <w:r w:rsidR="00F25D57" w:rsidRPr="00214E6C">
        <w:rPr>
          <w:rFonts w:ascii="Marianne" w:eastAsia="Times New Roman" w:hAnsi="Marianne" w:cs="Arial"/>
          <w:b/>
          <w:iCs/>
          <w:szCs w:val="24"/>
          <w:lang w:eastAsia="fr-FR"/>
        </w:rPr>
        <w:t>co</w:t>
      </w:r>
      <w:proofErr w:type="spellEnd"/>
      <w:r w:rsidR="00224D7F" w:rsidRPr="00214E6C">
        <w:rPr>
          <w:rFonts w:ascii="Marianne" w:eastAsia="Times New Roman" w:hAnsi="Marianne" w:cs="Arial"/>
          <w:b/>
          <w:iCs/>
          <w:szCs w:val="24"/>
          <w:lang w:eastAsia="fr-FR"/>
        </w:rPr>
        <w:t xml:space="preserve">-bénéfices </w:t>
      </w:r>
      <w:r w:rsidR="00D5415E" w:rsidRPr="00214E6C">
        <w:rPr>
          <w:rFonts w:ascii="Marianne" w:eastAsia="Times New Roman" w:hAnsi="Marianne" w:cs="Arial"/>
          <w:b/>
          <w:iCs/>
          <w:szCs w:val="24"/>
          <w:lang w:eastAsia="fr-FR"/>
        </w:rPr>
        <w:t xml:space="preserve">avec d’autres enjeux </w:t>
      </w:r>
      <w:proofErr w:type="gramStart"/>
      <w:r w:rsidR="00106F09" w:rsidRPr="00214E6C">
        <w:rPr>
          <w:rFonts w:ascii="Marianne" w:eastAsia="Times New Roman" w:hAnsi="Marianne" w:cs="Arial"/>
          <w:b/>
          <w:iCs/>
          <w:szCs w:val="24"/>
          <w:lang w:eastAsia="fr-FR"/>
        </w:rPr>
        <w:t>écologiques</w:t>
      </w:r>
      <w:proofErr w:type="gramEnd"/>
      <w:r w:rsidR="00F25D57" w:rsidRPr="00214E6C">
        <w:rPr>
          <w:rFonts w:ascii="Marianne" w:eastAsia="Times New Roman" w:hAnsi="Marianne" w:cs="Arial"/>
          <w:b/>
          <w:iCs/>
          <w:szCs w:val="24"/>
          <w:lang w:eastAsia="fr-FR"/>
        </w:rPr>
        <w:t>.</w:t>
      </w:r>
    </w:p>
    <w:p w14:paraId="4547B47E" w14:textId="78CCE67F" w:rsidR="00EB10CD" w:rsidRDefault="00EB10CD" w:rsidP="00C8328D">
      <w:pPr>
        <w:spacing w:after="0" w:line="276" w:lineRule="auto"/>
        <w:jc w:val="both"/>
        <w:rPr>
          <w:rFonts w:ascii="Marianne" w:eastAsia="Times New Roman" w:hAnsi="Marianne" w:cs="Arial"/>
          <w:b/>
          <w:i/>
          <w:iCs/>
          <w:szCs w:val="24"/>
          <w:lang w:eastAsia="fr-FR"/>
        </w:rPr>
      </w:pPr>
    </w:p>
    <w:p w14:paraId="67B39404" w14:textId="77777777" w:rsidR="00214E6C" w:rsidRPr="00214E6C" w:rsidRDefault="00214E6C" w:rsidP="00C8328D">
      <w:pPr>
        <w:spacing w:after="0" w:line="276" w:lineRule="auto"/>
        <w:jc w:val="both"/>
        <w:rPr>
          <w:rFonts w:ascii="Marianne" w:eastAsia="Times New Roman" w:hAnsi="Marianne" w:cs="Arial"/>
          <w:b/>
          <w:i/>
          <w:iCs/>
          <w:szCs w:val="24"/>
          <w:lang w:eastAsia="fr-FR"/>
        </w:rPr>
      </w:pPr>
    </w:p>
    <w:p w14:paraId="5D745A37" w14:textId="315B0659" w:rsidR="00BF0AB9" w:rsidRPr="00214E6C" w:rsidRDefault="00A35C9A" w:rsidP="006873A8">
      <w:pPr>
        <w:jc w:val="both"/>
        <w:rPr>
          <w:rFonts w:ascii="Marianne" w:hAnsi="Marianne"/>
          <w:sz w:val="21"/>
          <w:szCs w:val="21"/>
        </w:rPr>
      </w:pPr>
      <w:r w:rsidRPr="00214E6C">
        <w:rPr>
          <w:rFonts w:ascii="Marianne" w:hAnsi="Marianne"/>
          <w:sz w:val="21"/>
          <w:szCs w:val="21"/>
        </w:rPr>
        <w:t xml:space="preserve">Le bruit constitue une préoccupation majeure des Français dans leur vie quotidienne, que ce soit au sein de leur logement, dans leurs déplacements, au cours de leurs activités de loisirs ou sur leur lieu de travail </w:t>
      </w:r>
      <w:r w:rsidR="004A3483" w:rsidRPr="00214E6C">
        <w:rPr>
          <w:rFonts w:ascii="Marianne" w:hAnsi="Marianne"/>
          <w:sz w:val="21"/>
          <w:szCs w:val="21"/>
        </w:rPr>
        <w:t>et</w:t>
      </w:r>
      <w:r w:rsidRPr="00214E6C">
        <w:rPr>
          <w:rFonts w:ascii="Marianne" w:hAnsi="Marianne"/>
          <w:sz w:val="21"/>
          <w:szCs w:val="21"/>
        </w:rPr>
        <w:t xml:space="preserve"> également un </w:t>
      </w:r>
      <w:r w:rsidR="00BF5456" w:rsidRPr="00214E6C">
        <w:rPr>
          <w:rFonts w:ascii="Marianne" w:hAnsi="Marianne"/>
          <w:sz w:val="21"/>
          <w:szCs w:val="21"/>
        </w:rPr>
        <w:t>enjeu important</w:t>
      </w:r>
      <w:r w:rsidRPr="00214E6C">
        <w:rPr>
          <w:rFonts w:ascii="Marianne" w:hAnsi="Marianne"/>
          <w:sz w:val="21"/>
          <w:szCs w:val="21"/>
        </w:rPr>
        <w:t xml:space="preserve"> pour les décideurs </w:t>
      </w:r>
      <w:r w:rsidR="00DD6B97" w:rsidRPr="00214E6C">
        <w:rPr>
          <w:rFonts w:ascii="Marianne" w:hAnsi="Marianne"/>
          <w:sz w:val="21"/>
          <w:szCs w:val="21"/>
        </w:rPr>
        <w:t>publics</w:t>
      </w:r>
      <w:r w:rsidRPr="00214E6C">
        <w:rPr>
          <w:rFonts w:ascii="Marianne" w:hAnsi="Marianne"/>
          <w:sz w:val="21"/>
          <w:szCs w:val="21"/>
        </w:rPr>
        <w:t xml:space="preserve">. </w:t>
      </w:r>
      <w:r w:rsidR="004C1CE9" w:rsidRPr="00214E6C">
        <w:rPr>
          <w:rFonts w:ascii="Marianne" w:hAnsi="Marianne"/>
          <w:sz w:val="21"/>
          <w:szCs w:val="21"/>
        </w:rPr>
        <w:t>S</w:t>
      </w:r>
      <w:r w:rsidRPr="00214E6C">
        <w:rPr>
          <w:rFonts w:ascii="Marianne" w:hAnsi="Marianne"/>
          <w:sz w:val="21"/>
          <w:szCs w:val="21"/>
        </w:rPr>
        <w:t>elon l'Organisation Mondiale de la Santé (OMS</w:t>
      </w:r>
      <w:r w:rsidR="00F25D57" w:rsidRPr="00214E6C">
        <w:rPr>
          <w:rFonts w:ascii="Marianne" w:hAnsi="Marianne"/>
          <w:sz w:val="21"/>
          <w:szCs w:val="21"/>
        </w:rPr>
        <w:t>, 2018</w:t>
      </w:r>
      <w:r w:rsidRPr="00214E6C">
        <w:rPr>
          <w:rFonts w:ascii="Marianne" w:hAnsi="Marianne"/>
          <w:sz w:val="21"/>
          <w:szCs w:val="21"/>
        </w:rPr>
        <w:t xml:space="preserve">), </w:t>
      </w:r>
      <w:r w:rsidRPr="00214E6C">
        <w:rPr>
          <w:rFonts w:ascii="Marianne" w:hAnsi="Marianne"/>
          <w:b/>
          <w:sz w:val="21"/>
          <w:szCs w:val="21"/>
        </w:rPr>
        <w:t>le bruit représente le second facteur environnemental provoquant le plus de dommages sanitaires en Europe</w:t>
      </w:r>
      <w:r w:rsidRPr="00214E6C">
        <w:rPr>
          <w:rFonts w:ascii="Marianne" w:hAnsi="Marianne"/>
          <w:sz w:val="21"/>
          <w:szCs w:val="21"/>
        </w:rPr>
        <w:t>, derrière la pollution atmosphérique : de l’ordre de 20 % de la population européenne (soit plus de 100 millions de personnes) est exposée de manière chronique à des niveaux de bruit préjudiciables à la santé humaine.</w:t>
      </w:r>
    </w:p>
    <w:p w14:paraId="3E50025E" w14:textId="68B94267" w:rsidR="00DD6B97" w:rsidRPr="00214E6C" w:rsidRDefault="00F25D57" w:rsidP="00DD6B97">
      <w:pPr>
        <w:spacing w:after="0"/>
        <w:jc w:val="both"/>
        <w:rPr>
          <w:rFonts w:ascii="Marianne" w:hAnsi="Marianne"/>
          <w:sz w:val="21"/>
          <w:szCs w:val="21"/>
        </w:rPr>
      </w:pPr>
      <w:r w:rsidRPr="00214E6C">
        <w:rPr>
          <w:rFonts w:ascii="Marianne" w:hAnsi="Marianne"/>
          <w:sz w:val="21"/>
          <w:szCs w:val="21"/>
        </w:rPr>
        <w:t xml:space="preserve">L’ADEME, </w:t>
      </w:r>
      <w:r w:rsidR="00EE2BAD" w:rsidRPr="00214E6C">
        <w:rPr>
          <w:rFonts w:ascii="Marianne" w:hAnsi="Marianne"/>
          <w:sz w:val="21"/>
          <w:szCs w:val="21"/>
        </w:rPr>
        <w:t>avec l’appui du</w:t>
      </w:r>
      <w:r w:rsidRPr="00214E6C">
        <w:rPr>
          <w:rFonts w:ascii="Marianne" w:hAnsi="Marianne"/>
          <w:sz w:val="21"/>
          <w:szCs w:val="21"/>
        </w:rPr>
        <w:t xml:space="preserve"> Conseil National du Bruit, </w:t>
      </w:r>
      <w:r w:rsidR="00A35C9A" w:rsidRPr="00214E6C">
        <w:rPr>
          <w:rFonts w:ascii="Marianne" w:hAnsi="Marianne"/>
          <w:sz w:val="21"/>
          <w:szCs w:val="21"/>
        </w:rPr>
        <w:t>a confié au groupement de prestataire</w:t>
      </w:r>
      <w:r w:rsidR="007C3A87" w:rsidRPr="00214E6C">
        <w:rPr>
          <w:rFonts w:ascii="Marianne" w:hAnsi="Marianne"/>
          <w:sz w:val="21"/>
          <w:szCs w:val="21"/>
        </w:rPr>
        <w:t>s</w:t>
      </w:r>
      <w:r w:rsidR="00A35C9A" w:rsidRPr="00214E6C">
        <w:rPr>
          <w:rFonts w:ascii="Marianne" w:hAnsi="Marianne"/>
          <w:sz w:val="21"/>
          <w:szCs w:val="21"/>
        </w:rPr>
        <w:t xml:space="preserve"> </w:t>
      </w:r>
      <w:proofErr w:type="spellStart"/>
      <w:r w:rsidR="00A35C9A" w:rsidRPr="00214E6C">
        <w:rPr>
          <w:rFonts w:ascii="Marianne" w:hAnsi="Marianne"/>
          <w:sz w:val="21"/>
          <w:szCs w:val="21"/>
        </w:rPr>
        <w:t>I-Care</w:t>
      </w:r>
      <w:proofErr w:type="spellEnd"/>
      <w:r w:rsidR="00A35C9A" w:rsidRPr="00214E6C">
        <w:rPr>
          <w:rFonts w:ascii="Marianne" w:hAnsi="Marianne"/>
          <w:sz w:val="21"/>
          <w:szCs w:val="21"/>
        </w:rPr>
        <w:t xml:space="preserve"> </w:t>
      </w:r>
      <w:r w:rsidR="00BF4939" w:rsidRPr="00214E6C">
        <w:rPr>
          <w:rFonts w:ascii="Marianne" w:hAnsi="Marianne"/>
          <w:sz w:val="21"/>
          <w:szCs w:val="21"/>
        </w:rPr>
        <w:t xml:space="preserve">&amp; </w:t>
      </w:r>
      <w:proofErr w:type="spellStart"/>
      <w:r w:rsidR="00BF4939" w:rsidRPr="00214E6C">
        <w:rPr>
          <w:rFonts w:ascii="Marianne" w:hAnsi="Marianne"/>
          <w:sz w:val="21"/>
          <w:szCs w:val="21"/>
        </w:rPr>
        <w:t>C</w:t>
      </w:r>
      <w:r w:rsidR="00A35C9A" w:rsidRPr="00214E6C">
        <w:rPr>
          <w:rFonts w:ascii="Marianne" w:hAnsi="Marianne"/>
          <w:sz w:val="21"/>
          <w:szCs w:val="21"/>
        </w:rPr>
        <w:t>onsult</w:t>
      </w:r>
      <w:proofErr w:type="spellEnd"/>
      <w:r w:rsidR="00A35C9A" w:rsidRPr="00214E6C">
        <w:rPr>
          <w:rFonts w:ascii="Marianne" w:hAnsi="Marianne"/>
          <w:sz w:val="21"/>
          <w:szCs w:val="21"/>
        </w:rPr>
        <w:t xml:space="preserve"> et Energie</w:t>
      </w:r>
      <w:r w:rsidR="00BF5456" w:rsidRPr="00214E6C">
        <w:rPr>
          <w:rFonts w:ascii="Marianne" w:hAnsi="Marianne"/>
          <w:sz w:val="21"/>
          <w:szCs w:val="21"/>
        </w:rPr>
        <w:t>s</w:t>
      </w:r>
      <w:r w:rsidR="00A35C9A" w:rsidRPr="00214E6C">
        <w:rPr>
          <w:rFonts w:ascii="Marianne" w:hAnsi="Marianne"/>
          <w:sz w:val="21"/>
          <w:szCs w:val="21"/>
        </w:rPr>
        <w:t xml:space="preserve"> Demain le soin</w:t>
      </w:r>
      <w:r w:rsidR="004C1CE9" w:rsidRPr="00214E6C">
        <w:rPr>
          <w:rFonts w:ascii="Marianne" w:hAnsi="Marianne"/>
          <w:sz w:val="21"/>
          <w:szCs w:val="21"/>
        </w:rPr>
        <w:t xml:space="preserve"> de</w:t>
      </w:r>
      <w:r w:rsidR="00DD6B97" w:rsidRPr="00214E6C">
        <w:rPr>
          <w:rFonts w:ascii="Calibri" w:hAnsi="Calibri" w:cs="Calibri"/>
          <w:sz w:val="21"/>
          <w:szCs w:val="21"/>
        </w:rPr>
        <w:t> </w:t>
      </w:r>
      <w:r w:rsidR="00DD6B97" w:rsidRPr="00214E6C">
        <w:rPr>
          <w:rFonts w:ascii="Marianne" w:hAnsi="Marianne"/>
          <w:sz w:val="21"/>
          <w:szCs w:val="21"/>
        </w:rPr>
        <w:t>:</w:t>
      </w:r>
    </w:p>
    <w:p w14:paraId="2BDEDF82" w14:textId="0C0F57CE" w:rsidR="00DD6B97" w:rsidRPr="00214E6C" w:rsidRDefault="00DD6B97" w:rsidP="00DD6B97">
      <w:pPr>
        <w:pStyle w:val="Paragraphedeliste"/>
        <w:numPr>
          <w:ilvl w:val="0"/>
          <w:numId w:val="5"/>
        </w:numPr>
        <w:jc w:val="both"/>
        <w:rPr>
          <w:rFonts w:ascii="Marianne" w:hAnsi="Marianne"/>
          <w:sz w:val="21"/>
          <w:szCs w:val="21"/>
        </w:rPr>
      </w:pPr>
      <w:proofErr w:type="gramStart"/>
      <w:r w:rsidRPr="00214E6C">
        <w:rPr>
          <w:rFonts w:ascii="Marianne" w:hAnsi="Marianne"/>
          <w:sz w:val="21"/>
          <w:szCs w:val="21"/>
        </w:rPr>
        <w:t>évaluer</w:t>
      </w:r>
      <w:proofErr w:type="gramEnd"/>
      <w:r w:rsidR="00A35C9A" w:rsidRPr="00214E6C">
        <w:rPr>
          <w:rFonts w:ascii="Marianne" w:hAnsi="Marianne"/>
          <w:sz w:val="21"/>
          <w:szCs w:val="21"/>
        </w:rPr>
        <w:t xml:space="preserve"> le coût social du bruit en </w:t>
      </w:r>
      <w:r w:rsidRPr="00214E6C">
        <w:rPr>
          <w:rFonts w:ascii="Marianne" w:hAnsi="Marianne"/>
          <w:sz w:val="21"/>
          <w:szCs w:val="21"/>
        </w:rPr>
        <w:t>France. Il s'agit des coûts</w:t>
      </w:r>
      <w:r w:rsidR="007C3A87" w:rsidRPr="00214E6C">
        <w:rPr>
          <w:rFonts w:ascii="Marianne" w:hAnsi="Marianne"/>
          <w:sz w:val="21"/>
          <w:szCs w:val="21"/>
        </w:rPr>
        <w:t xml:space="preserve">, marchands ou non, </w:t>
      </w:r>
      <w:r w:rsidRPr="00214E6C">
        <w:rPr>
          <w:rFonts w:ascii="Marianne" w:hAnsi="Marianne"/>
          <w:sz w:val="21"/>
          <w:szCs w:val="21"/>
        </w:rPr>
        <w:t xml:space="preserve">supportés par </w:t>
      </w:r>
      <w:r w:rsidR="007C3A87" w:rsidRPr="00214E6C">
        <w:rPr>
          <w:rFonts w:ascii="Marianne" w:hAnsi="Marianne"/>
          <w:sz w:val="21"/>
          <w:szCs w:val="21"/>
        </w:rPr>
        <w:t>tous les français</w:t>
      </w:r>
      <w:r w:rsidRPr="00214E6C">
        <w:rPr>
          <w:rFonts w:ascii="Marianne" w:hAnsi="Marianne"/>
          <w:sz w:val="21"/>
          <w:szCs w:val="21"/>
        </w:rPr>
        <w:t xml:space="preserve">. </w:t>
      </w:r>
    </w:p>
    <w:p w14:paraId="49D34F53" w14:textId="601523C7" w:rsidR="00224D7F" w:rsidRDefault="00263DA2" w:rsidP="008C4500">
      <w:pPr>
        <w:pStyle w:val="Paragraphedeliste"/>
        <w:numPr>
          <w:ilvl w:val="0"/>
          <w:numId w:val="5"/>
        </w:numPr>
        <w:jc w:val="both"/>
        <w:rPr>
          <w:rFonts w:ascii="Marianne" w:hAnsi="Marianne"/>
          <w:sz w:val="21"/>
          <w:szCs w:val="21"/>
        </w:rPr>
      </w:pPr>
      <w:proofErr w:type="gramStart"/>
      <w:r w:rsidRPr="00214E6C">
        <w:rPr>
          <w:rFonts w:ascii="Marianne" w:hAnsi="Marianne"/>
          <w:sz w:val="21"/>
          <w:szCs w:val="21"/>
        </w:rPr>
        <w:t>examin</w:t>
      </w:r>
      <w:r w:rsidR="006873A8" w:rsidRPr="00214E6C">
        <w:rPr>
          <w:rFonts w:ascii="Marianne" w:hAnsi="Marianne"/>
          <w:sz w:val="21"/>
          <w:szCs w:val="21"/>
        </w:rPr>
        <w:t>er</w:t>
      </w:r>
      <w:proofErr w:type="gramEnd"/>
      <w:r w:rsidR="006873A8" w:rsidRPr="00214E6C">
        <w:rPr>
          <w:rFonts w:ascii="Marianne" w:hAnsi="Marianne"/>
          <w:sz w:val="21"/>
          <w:szCs w:val="21"/>
        </w:rPr>
        <w:t xml:space="preserve"> </w:t>
      </w:r>
      <w:r w:rsidR="007C3A87" w:rsidRPr="00214E6C">
        <w:rPr>
          <w:rFonts w:ascii="Marianne" w:hAnsi="Marianne"/>
          <w:sz w:val="21"/>
          <w:szCs w:val="21"/>
        </w:rPr>
        <w:t xml:space="preserve">à titre d’exemples </w:t>
      </w:r>
      <w:r w:rsidR="006873A8" w:rsidRPr="00214E6C">
        <w:rPr>
          <w:rFonts w:ascii="Marianne" w:hAnsi="Marianne"/>
          <w:sz w:val="21"/>
          <w:szCs w:val="21"/>
        </w:rPr>
        <w:t xml:space="preserve">la rentabilité </w:t>
      </w:r>
      <w:r w:rsidR="00662522" w:rsidRPr="00214E6C">
        <w:rPr>
          <w:rFonts w:ascii="Marianne" w:hAnsi="Marianne"/>
          <w:sz w:val="21"/>
          <w:szCs w:val="21"/>
        </w:rPr>
        <w:t>de</w:t>
      </w:r>
      <w:r w:rsidR="006873A8" w:rsidRPr="00214E6C">
        <w:rPr>
          <w:rFonts w:ascii="Marianne" w:hAnsi="Marianne"/>
          <w:sz w:val="21"/>
          <w:szCs w:val="21"/>
        </w:rPr>
        <w:t xml:space="preserve"> quelques</w:t>
      </w:r>
      <w:r w:rsidR="00662522" w:rsidRPr="00214E6C">
        <w:rPr>
          <w:rFonts w:ascii="Marianne" w:hAnsi="Marianne"/>
          <w:sz w:val="21"/>
          <w:szCs w:val="21"/>
        </w:rPr>
        <w:t xml:space="preserve"> </w:t>
      </w:r>
      <w:r w:rsidR="00A35C9A" w:rsidRPr="00214E6C">
        <w:rPr>
          <w:rFonts w:ascii="Marianne" w:hAnsi="Marianne"/>
          <w:sz w:val="21"/>
          <w:szCs w:val="21"/>
        </w:rPr>
        <w:t>mesures d’évitement simultané du bruit et de la pollution de l’air.</w:t>
      </w:r>
    </w:p>
    <w:p w14:paraId="260A6B8E" w14:textId="17A16B39" w:rsidR="00214E6C" w:rsidRDefault="00214E6C" w:rsidP="00214E6C">
      <w:pPr>
        <w:jc w:val="both"/>
        <w:rPr>
          <w:rFonts w:ascii="Marianne" w:hAnsi="Marianne"/>
          <w:sz w:val="21"/>
          <w:szCs w:val="21"/>
        </w:rPr>
      </w:pPr>
    </w:p>
    <w:p w14:paraId="269B22BB" w14:textId="77777777" w:rsidR="00214E6C" w:rsidRPr="00214E6C" w:rsidRDefault="00214E6C" w:rsidP="00214E6C">
      <w:pPr>
        <w:jc w:val="both"/>
        <w:rPr>
          <w:rFonts w:ascii="Marianne" w:hAnsi="Marianne"/>
          <w:sz w:val="21"/>
          <w:szCs w:val="21"/>
        </w:rPr>
      </w:pPr>
    </w:p>
    <w:p w14:paraId="24F6D5DE" w14:textId="6A14A02D" w:rsidR="004A3483" w:rsidRPr="00214E6C" w:rsidRDefault="00224D7F" w:rsidP="004A3483">
      <w:pPr>
        <w:spacing w:before="240"/>
        <w:jc w:val="both"/>
        <w:rPr>
          <w:rFonts w:ascii="Marianne" w:hAnsi="Marianne"/>
          <w:szCs w:val="21"/>
          <w:u w:val="single"/>
        </w:rPr>
      </w:pPr>
      <w:r w:rsidRPr="00214E6C">
        <w:rPr>
          <w:rFonts w:ascii="Marianne" w:hAnsi="Marianne"/>
          <w:szCs w:val="21"/>
          <w:u w:val="single"/>
        </w:rPr>
        <w:lastRenderedPageBreak/>
        <w:t>Le bruit génère des coûts dans tous les</w:t>
      </w:r>
      <w:r w:rsidR="00D02C89" w:rsidRPr="00214E6C">
        <w:rPr>
          <w:rFonts w:ascii="Marianne" w:hAnsi="Marianne"/>
          <w:szCs w:val="21"/>
          <w:u w:val="single"/>
        </w:rPr>
        <w:t xml:space="preserve"> </w:t>
      </w:r>
      <w:r w:rsidR="00314BA9" w:rsidRPr="00214E6C">
        <w:rPr>
          <w:rFonts w:ascii="Marianne" w:hAnsi="Marianne"/>
          <w:szCs w:val="21"/>
          <w:u w:val="single"/>
        </w:rPr>
        <w:t>domaines</w:t>
      </w:r>
      <w:r w:rsidRPr="00214E6C">
        <w:rPr>
          <w:rFonts w:ascii="Marianne" w:hAnsi="Marianne"/>
          <w:szCs w:val="21"/>
          <w:u w:val="single"/>
        </w:rPr>
        <w:t xml:space="preserve"> de la vie</w:t>
      </w:r>
      <w:r w:rsidR="003F6292" w:rsidRPr="00214E6C">
        <w:rPr>
          <w:rFonts w:ascii="Marianne" w:hAnsi="Marianne"/>
          <w:szCs w:val="21"/>
          <w:u w:val="single"/>
        </w:rPr>
        <w:t>…</w:t>
      </w:r>
    </w:p>
    <w:p w14:paraId="02AEF357" w14:textId="32AD993F" w:rsidR="00A773D4" w:rsidRPr="00214E6C" w:rsidRDefault="00040C6E" w:rsidP="006354A9">
      <w:pPr>
        <w:jc w:val="both"/>
        <w:rPr>
          <w:rFonts w:ascii="Marianne" w:hAnsi="Marianne"/>
          <w:sz w:val="21"/>
          <w:szCs w:val="21"/>
        </w:rPr>
      </w:pPr>
      <w:r w:rsidRPr="00214E6C">
        <w:rPr>
          <w:rFonts w:ascii="Marianne" w:hAnsi="Marianne"/>
          <w:b/>
          <w:sz w:val="21"/>
          <w:szCs w:val="21"/>
        </w:rPr>
        <w:t>Dans cette étude, l</w:t>
      </w:r>
      <w:r w:rsidR="00BF0AB9" w:rsidRPr="00214E6C">
        <w:rPr>
          <w:rFonts w:ascii="Marianne" w:hAnsi="Marianne"/>
          <w:b/>
          <w:sz w:val="21"/>
          <w:szCs w:val="21"/>
        </w:rPr>
        <w:t>e co</w:t>
      </w:r>
      <w:r w:rsidR="006873A8" w:rsidRPr="00214E6C">
        <w:rPr>
          <w:rFonts w:ascii="Marianne" w:hAnsi="Marianne"/>
          <w:b/>
          <w:sz w:val="21"/>
          <w:szCs w:val="21"/>
        </w:rPr>
        <w:t>û</w:t>
      </w:r>
      <w:r w:rsidR="00BF0AB9" w:rsidRPr="00214E6C">
        <w:rPr>
          <w:rFonts w:ascii="Marianne" w:hAnsi="Marianne"/>
          <w:b/>
          <w:sz w:val="21"/>
          <w:szCs w:val="21"/>
        </w:rPr>
        <w:t xml:space="preserve">t social </w:t>
      </w:r>
      <w:r w:rsidR="002B597D" w:rsidRPr="00214E6C">
        <w:rPr>
          <w:rFonts w:ascii="Marianne" w:hAnsi="Marianne"/>
          <w:b/>
          <w:sz w:val="21"/>
          <w:szCs w:val="21"/>
        </w:rPr>
        <w:t>est attribué à</w:t>
      </w:r>
      <w:r w:rsidR="00861282" w:rsidRPr="00214E6C">
        <w:rPr>
          <w:rFonts w:ascii="Marianne" w:hAnsi="Marianne"/>
          <w:b/>
          <w:sz w:val="21"/>
          <w:szCs w:val="21"/>
        </w:rPr>
        <w:t xml:space="preserve"> </w:t>
      </w:r>
      <w:r w:rsidR="00BF0AB9" w:rsidRPr="00214E6C">
        <w:rPr>
          <w:rFonts w:ascii="Marianne" w:hAnsi="Marianne"/>
          <w:b/>
          <w:sz w:val="21"/>
          <w:szCs w:val="21"/>
        </w:rPr>
        <w:t xml:space="preserve">trois </w:t>
      </w:r>
      <w:r w:rsidR="00D647B3" w:rsidRPr="00214E6C">
        <w:rPr>
          <w:rFonts w:ascii="Marianne" w:hAnsi="Marianne"/>
          <w:b/>
          <w:sz w:val="21"/>
          <w:szCs w:val="21"/>
        </w:rPr>
        <w:t>famille</w:t>
      </w:r>
      <w:r w:rsidR="00662522" w:rsidRPr="00214E6C">
        <w:rPr>
          <w:rFonts w:ascii="Marianne" w:hAnsi="Marianne"/>
          <w:b/>
          <w:sz w:val="21"/>
          <w:szCs w:val="21"/>
        </w:rPr>
        <w:t>s</w:t>
      </w:r>
      <w:r w:rsidR="0034585B" w:rsidRPr="00214E6C">
        <w:rPr>
          <w:rFonts w:ascii="Marianne" w:hAnsi="Marianne"/>
          <w:b/>
          <w:sz w:val="21"/>
          <w:szCs w:val="21"/>
        </w:rPr>
        <w:t xml:space="preserve"> </w:t>
      </w:r>
      <w:r w:rsidR="006354A9" w:rsidRPr="00214E6C">
        <w:rPr>
          <w:rFonts w:ascii="Marianne" w:hAnsi="Marianne"/>
          <w:b/>
          <w:sz w:val="21"/>
          <w:szCs w:val="21"/>
        </w:rPr>
        <w:t>de sources</w:t>
      </w:r>
      <w:r w:rsidR="00EE2BAD" w:rsidRPr="00214E6C">
        <w:rPr>
          <w:rFonts w:ascii="Marianne" w:hAnsi="Marianne"/>
          <w:b/>
          <w:sz w:val="21"/>
          <w:szCs w:val="21"/>
        </w:rPr>
        <w:t xml:space="preserve"> de bruit</w:t>
      </w:r>
      <w:r w:rsidR="006354A9" w:rsidRPr="00214E6C">
        <w:rPr>
          <w:rFonts w:ascii="Marianne" w:hAnsi="Marianne"/>
          <w:b/>
          <w:sz w:val="21"/>
          <w:szCs w:val="21"/>
        </w:rPr>
        <w:t xml:space="preserve"> </w:t>
      </w:r>
      <w:r w:rsidR="00861282" w:rsidRPr="00214E6C">
        <w:rPr>
          <w:rFonts w:ascii="Marianne" w:hAnsi="Marianne"/>
          <w:b/>
          <w:sz w:val="21"/>
          <w:szCs w:val="21"/>
        </w:rPr>
        <w:t xml:space="preserve">: le transport, </w:t>
      </w:r>
      <w:r w:rsidR="002A0DE8" w:rsidRPr="00214E6C">
        <w:rPr>
          <w:rFonts w:ascii="Marianne" w:hAnsi="Marianne"/>
          <w:b/>
          <w:sz w:val="21"/>
          <w:szCs w:val="21"/>
        </w:rPr>
        <w:t>le voisinage</w:t>
      </w:r>
      <w:r w:rsidR="00932562" w:rsidRPr="00214E6C">
        <w:rPr>
          <w:rFonts w:ascii="Marianne" w:hAnsi="Marianne"/>
          <w:b/>
          <w:sz w:val="21"/>
          <w:szCs w:val="21"/>
        </w:rPr>
        <w:t xml:space="preserve"> </w:t>
      </w:r>
      <w:r w:rsidR="002A0DE8" w:rsidRPr="00214E6C">
        <w:rPr>
          <w:rFonts w:ascii="Marianne" w:hAnsi="Marianne"/>
          <w:b/>
          <w:sz w:val="21"/>
          <w:szCs w:val="21"/>
        </w:rPr>
        <w:t xml:space="preserve">et </w:t>
      </w:r>
      <w:r w:rsidR="00861282" w:rsidRPr="00214E6C">
        <w:rPr>
          <w:rFonts w:ascii="Marianne" w:hAnsi="Marianne"/>
          <w:b/>
          <w:sz w:val="21"/>
          <w:szCs w:val="21"/>
        </w:rPr>
        <w:t>le milieu du travail,</w:t>
      </w:r>
      <w:r w:rsidR="002A0DE8" w:rsidRPr="00214E6C">
        <w:rPr>
          <w:rFonts w:ascii="Marianne" w:hAnsi="Marianne"/>
          <w:sz w:val="21"/>
          <w:szCs w:val="21"/>
        </w:rPr>
        <w:t xml:space="preserve"> </w:t>
      </w:r>
      <w:r w:rsidR="00861282" w:rsidRPr="00214E6C">
        <w:rPr>
          <w:rFonts w:ascii="Marianne" w:hAnsi="Marianne"/>
          <w:sz w:val="21"/>
          <w:szCs w:val="21"/>
        </w:rPr>
        <w:t xml:space="preserve">auxquelles </w:t>
      </w:r>
      <w:r w:rsidR="009A73BA" w:rsidRPr="00214E6C">
        <w:rPr>
          <w:rFonts w:ascii="Marianne" w:hAnsi="Marianne"/>
          <w:sz w:val="21"/>
          <w:szCs w:val="21"/>
        </w:rPr>
        <w:t>s’ajoutent</w:t>
      </w:r>
      <w:r w:rsidR="00861282" w:rsidRPr="00214E6C">
        <w:rPr>
          <w:rFonts w:ascii="Marianne" w:hAnsi="Marianne"/>
          <w:sz w:val="21"/>
          <w:szCs w:val="21"/>
        </w:rPr>
        <w:t xml:space="preserve"> les dépense</w:t>
      </w:r>
      <w:r w:rsidR="00D25E1B" w:rsidRPr="00214E6C">
        <w:rPr>
          <w:rFonts w:ascii="Marianne" w:hAnsi="Marianne"/>
          <w:sz w:val="21"/>
          <w:szCs w:val="21"/>
        </w:rPr>
        <w:t>s</w:t>
      </w:r>
      <w:r w:rsidR="00861282" w:rsidRPr="00214E6C">
        <w:rPr>
          <w:rFonts w:ascii="Marianne" w:hAnsi="Marianne"/>
          <w:sz w:val="21"/>
          <w:szCs w:val="21"/>
        </w:rPr>
        <w:t xml:space="preserve"> </w:t>
      </w:r>
      <w:r w:rsidR="009A73BA" w:rsidRPr="00214E6C">
        <w:rPr>
          <w:rFonts w:ascii="Marianne" w:hAnsi="Marianne"/>
          <w:sz w:val="21"/>
          <w:szCs w:val="21"/>
        </w:rPr>
        <w:t xml:space="preserve">transversales </w:t>
      </w:r>
      <w:r w:rsidR="00861282" w:rsidRPr="00214E6C">
        <w:rPr>
          <w:rFonts w:ascii="Marianne" w:hAnsi="Marianne"/>
          <w:sz w:val="21"/>
          <w:szCs w:val="21"/>
        </w:rPr>
        <w:t>d</w:t>
      </w:r>
      <w:r w:rsidR="00D25E1B" w:rsidRPr="00214E6C">
        <w:rPr>
          <w:rFonts w:ascii="Marianne" w:hAnsi="Marianne"/>
          <w:sz w:val="21"/>
          <w:szCs w:val="21"/>
        </w:rPr>
        <w:t>e surveillance</w:t>
      </w:r>
      <w:r w:rsidR="0034585B" w:rsidRPr="00214E6C">
        <w:rPr>
          <w:rFonts w:ascii="Marianne" w:hAnsi="Marianne"/>
          <w:sz w:val="21"/>
          <w:szCs w:val="21"/>
        </w:rPr>
        <w:t>, d’information</w:t>
      </w:r>
      <w:r w:rsidR="00F65FE1" w:rsidRPr="00214E6C">
        <w:rPr>
          <w:rFonts w:ascii="Marianne" w:hAnsi="Marianne"/>
          <w:sz w:val="21"/>
          <w:szCs w:val="21"/>
        </w:rPr>
        <w:t>, d’études et</w:t>
      </w:r>
      <w:r w:rsidR="00D25E1B" w:rsidRPr="00214E6C">
        <w:rPr>
          <w:rFonts w:ascii="Marianne" w:hAnsi="Marianne"/>
          <w:sz w:val="21"/>
          <w:szCs w:val="21"/>
        </w:rPr>
        <w:t xml:space="preserve"> recherche</w:t>
      </w:r>
      <w:r w:rsidR="00861282" w:rsidRPr="00214E6C">
        <w:rPr>
          <w:rFonts w:ascii="Marianne" w:hAnsi="Marianne"/>
          <w:sz w:val="21"/>
          <w:szCs w:val="21"/>
        </w:rPr>
        <w:t>.</w:t>
      </w:r>
    </w:p>
    <w:p w14:paraId="690E9509" w14:textId="6D417193" w:rsidR="00040C6E" w:rsidRPr="00214E6C" w:rsidRDefault="006354A9" w:rsidP="00473338">
      <w:pPr>
        <w:spacing w:after="0"/>
        <w:jc w:val="both"/>
        <w:rPr>
          <w:rFonts w:ascii="Marianne" w:hAnsi="Marianne"/>
          <w:sz w:val="21"/>
          <w:szCs w:val="21"/>
        </w:rPr>
      </w:pPr>
      <w:r w:rsidRPr="00214E6C">
        <w:rPr>
          <w:rFonts w:ascii="Marianne" w:hAnsi="Marianne"/>
          <w:sz w:val="21"/>
          <w:szCs w:val="21"/>
        </w:rPr>
        <w:t xml:space="preserve">Pour chacune de ces familles </w:t>
      </w:r>
      <w:r w:rsidR="002B597D" w:rsidRPr="00214E6C">
        <w:rPr>
          <w:rFonts w:ascii="Marianne" w:hAnsi="Marianne"/>
          <w:sz w:val="21"/>
          <w:szCs w:val="21"/>
        </w:rPr>
        <w:t>ont été distingués</w:t>
      </w:r>
      <w:r w:rsidR="00040C6E" w:rsidRPr="00214E6C">
        <w:rPr>
          <w:rFonts w:ascii="Calibri" w:hAnsi="Calibri" w:cs="Calibri"/>
          <w:sz w:val="21"/>
          <w:szCs w:val="21"/>
        </w:rPr>
        <w:t> </w:t>
      </w:r>
      <w:r w:rsidR="00040C6E" w:rsidRPr="00214E6C">
        <w:rPr>
          <w:rFonts w:ascii="Marianne" w:hAnsi="Marianne"/>
          <w:sz w:val="21"/>
          <w:szCs w:val="21"/>
        </w:rPr>
        <w:t>:</w:t>
      </w:r>
    </w:p>
    <w:p w14:paraId="44D113C2" w14:textId="27DED0B7" w:rsidR="00040C6E" w:rsidRPr="00214E6C" w:rsidRDefault="00040C6E" w:rsidP="00040C6E">
      <w:pPr>
        <w:pStyle w:val="Paragraphedeliste"/>
        <w:numPr>
          <w:ilvl w:val="0"/>
          <w:numId w:val="5"/>
        </w:numPr>
        <w:jc w:val="both"/>
        <w:rPr>
          <w:rFonts w:ascii="Marianne" w:hAnsi="Marianne"/>
          <w:bCs/>
          <w:sz w:val="21"/>
          <w:szCs w:val="21"/>
        </w:rPr>
      </w:pPr>
      <w:r w:rsidRPr="00214E6C">
        <w:rPr>
          <w:rFonts w:ascii="Marianne" w:hAnsi="Marianne"/>
          <w:sz w:val="21"/>
          <w:szCs w:val="21"/>
        </w:rPr>
        <w:t>L</w:t>
      </w:r>
      <w:r w:rsidR="002B597D" w:rsidRPr="00214E6C">
        <w:rPr>
          <w:rFonts w:ascii="Marianne" w:hAnsi="Marianne"/>
          <w:sz w:val="21"/>
          <w:szCs w:val="21"/>
        </w:rPr>
        <w:t>es effets sanitaires</w:t>
      </w:r>
      <w:r w:rsidR="004C1CE9" w:rsidRPr="00214E6C">
        <w:rPr>
          <w:rFonts w:ascii="Marianne" w:hAnsi="Marianne"/>
          <w:sz w:val="21"/>
          <w:szCs w:val="21"/>
        </w:rPr>
        <w:t xml:space="preserve"> </w:t>
      </w:r>
      <w:r w:rsidR="00042482" w:rsidRPr="00214E6C">
        <w:rPr>
          <w:rFonts w:ascii="Marianne" w:hAnsi="Marianne"/>
          <w:sz w:val="21"/>
          <w:szCs w:val="21"/>
        </w:rPr>
        <w:t xml:space="preserve">induits par le bruit </w:t>
      </w:r>
      <w:r w:rsidRPr="00214E6C">
        <w:rPr>
          <w:rFonts w:ascii="Marianne" w:hAnsi="Marianne"/>
          <w:sz w:val="21"/>
          <w:szCs w:val="21"/>
        </w:rPr>
        <w:t xml:space="preserve">: </w:t>
      </w:r>
      <w:r w:rsidR="00D02C89" w:rsidRPr="00214E6C">
        <w:rPr>
          <w:rFonts w:ascii="Marianne" w:hAnsi="Marianne"/>
          <w:sz w:val="21"/>
          <w:szCs w:val="21"/>
        </w:rPr>
        <w:t xml:space="preserve">gêne, </w:t>
      </w:r>
      <w:r w:rsidR="002B597D" w:rsidRPr="00214E6C">
        <w:rPr>
          <w:rFonts w:ascii="Marianne" w:hAnsi="Marianne"/>
          <w:sz w:val="21"/>
          <w:szCs w:val="21"/>
        </w:rPr>
        <w:t>perturbations du sommeil,</w:t>
      </w:r>
      <w:r w:rsidRPr="00214E6C">
        <w:rPr>
          <w:rFonts w:ascii="Marianne" w:hAnsi="Marianne"/>
          <w:sz w:val="21"/>
          <w:szCs w:val="21"/>
        </w:rPr>
        <w:t xml:space="preserve"> </w:t>
      </w:r>
      <w:r w:rsidR="002B597D" w:rsidRPr="00214E6C">
        <w:rPr>
          <w:rFonts w:ascii="Marianne" w:hAnsi="Marianne"/>
          <w:sz w:val="21"/>
          <w:szCs w:val="21"/>
        </w:rPr>
        <w:t xml:space="preserve">maladies cardiovasculaires, obésité, </w:t>
      </w:r>
      <w:r w:rsidR="00EE2BAD" w:rsidRPr="00214E6C">
        <w:rPr>
          <w:rFonts w:ascii="Marianne" w:hAnsi="Marianne"/>
          <w:sz w:val="21"/>
          <w:szCs w:val="21"/>
        </w:rPr>
        <w:t xml:space="preserve">diabète, </w:t>
      </w:r>
      <w:r w:rsidR="002B597D" w:rsidRPr="00214E6C">
        <w:rPr>
          <w:rFonts w:ascii="Marianne" w:hAnsi="Marianne"/>
          <w:sz w:val="21"/>
          <w:szCs w:val="21"/>
        </w:rPr>
        <w:t>troubles de la santé mentale</w:t>
      </w:r>
      <w:r w:rsidR="00D02C89" w:rsidRPr="00214E6C">
        <w:rPr>
          <w:rFonts w:ascii="Marianne" w:hAnsi="Marianne"/>
          <w:sz w:val="21"/>
          <w:szCs w:val="21"/>
        </w:rPr>
        <w:t>, difficultés d’apprentissage, médication, ho</w:t>
      </w:r>
      <w:r w:rsidR="00932562" w:rsidRPr="00214E6C">
        <w:rPr>
          <w:rFonts w:ascii="Marianne" w:hAnsi="Marianne"/>
          <w:sz w:val="21"/>
          <w:szCs w:val="21"/>
        </w:rPr>
        <w:t xml:space="preserve">spitalisation, </w:t>
      </w:r>
      <w:r w:rsidR="00D02C89" w:rsidRPr="00214E6C">
        <w:rPr>
          <w:rFonts w:ascii="Marianne" w:hAnsi="Marianne"/>
          <w:sz w:val="21"/>
          <w:szCs w:val="21"/>
        </w:rPr>
        <w:t>maladies et accidents professionnels.</w:t>
      </w:r>
    </w:p>
    <w:p w14:paraId="6AAA4260" w14:textId="3D197AE0" w:rsidR="00D02C89" w:rsidRPr="00214E6C" w:rsidRDefault="00040C6E" w:rsidP="00F25D57">
      <w:pPr>
        <w:pStyle w:val="Paragraphedeliste"/>
        <w:numPr>
          <w:ilvl w:val="0"/>
          <w:numId w:val="5"/>
        </w:numPr>
        <w:jc w:val="both"/>
        <w:rPr>
          <w:rFonts w:ascii="Marianne" w:hAnsi="Marianne"/>
          <w:bCs/>
          <w:sz w:val="21"/>
          <w:szCs w:val="21"/>
        </w:rPr>
      </w:pPr>
      <w:r w:rsidRPr="00214E6C">
        <w:rPr>
          <w:rFonts w:ascii="Marianne" w:hAnsi="Marianne"/>
          <w:sz w:val="21"/>
          <w:szCs w:val="21"/>
        </w:rPr>
        <w:t>L</w:t>
      </w:r>
      <w:r w:rsidR="002B597D" w:rsidRPr="00214E6C">
        <w:rPr>
          <w:rFonts w:ascii="Marianne" w:hAnsi="Marianne"/>
          <w:sz w:val="21"/>
          <w:szCs w:val="21"/>
        </w:rPr>
        <w:t>es effets non sanitaires</w:t>
      </w:r>
      <w:r w:rsidR="00473338" w:rsidRPr="00214E6C">
        <w:rPr>
          <w:rFonts w:ascii="Marianne" w:hAnsi="Marianne"/>
          <w:sz w:val="21"/>
          <w:szCs w:val="21"/>
        </w:rPr>
        <w:t xml:space="preserve"> </w:t>
      </w:r>
      <w:r w:rsidR="00042482" w:rsidRPr="00214E6C">
        <w:rPr>
          <w:rFonts w:ascii="Marianne" w:hAnsi="Marianne"/>
          <w:sz w:val="21"/>
          <w:szCs w:val="21"/>
        </w:rPr>
        <w:t xml:space="preserve">induits par le bruit </w:t>
      </w:r>
      <w:r w:rsidRPr="00214E6C">
        <w:rPr>
          <w:rFonts w:ascii="Marianne" w:hAnsi="Marianne"/>
          <w:sz w:val="21"/>
          <w:szCs w:val="21"/>
        </w:rPr>
        <w:t xml:space="preserve">: </w:t>
      </w:r>
      <w:r w:rsidR="00EE2BAD" w:rsidRPr="00214E6C">
        <w:rPr>
          <w:rFonts w:ascii="Marianne" w:hAnsi="Marianne"/>
          <w:sz w:val="21"/>
          <w:szCs w:val="21"/>
        </w:rPr>
        <w:t xml:space="preserve">pertes de productivité et </w:t>
      </w:r>
      <w:r w:rsidR="002B597D" w:rsidRPr="00214E6C">
        <w:rPr>
          <w:rFonts w:ascii="Marianne" w:hAnsi="Marianne"/>
          <w:sz w:val="21"/>
          <w:szCs w:val="21"/>
        </w:rPr>
        <w:t>dépréciation immobilièr</w:t>
      </w:r>
      <w:r w:rsidR="00D02C89" w:rsidRPr="00214E6C">
        <w:rPr>
          <w:rFonts w:ascii="Marianne" w:hAnsi="Marianne"/>
          <w:sz w:val="21"/>
          <w:szCs w:val="21"/>
        </w:rPr>
        <w:t>e.</w:t>
      </w:r>
    </w:p>
    <w:p w14:paraId="00E32E67" w14:textId="2B3926CC" w:rsidR="00353B65" w:rsidRPr="00214E6C" w:rsidRDefault="00040C6E" w:rsidP="00473338">
      <w:pPr>
        <w:spacing w:after="0"/>
        <w:rPr>
          <w:rFonts w:ascii="Marianne" w:hAnsi="Marianne"/>
          <w:bCs/>
          <w:sz w:val="21"/>
          <w:szCs w:val="21"/>
        </w:rPr>
      </w:pPr>
      <w:r w:rsidRPr="00214E6C">
        <w:rPr>
          <w:rFonts w:ascii="Marianne" w:hAnsi="Marianne"/>
          <w:sz w:val="21"/>
          <w:szCs w:val="21"/>
        </w:rPr>
        <w:t>L</w:t>
      </w:r>
      <w:r w:rsidR="002B597D" w:rsidRPr="00214E6C">
        <w:rPr>
          <w:rFonts w:ascii="Marianne" w:hAnsi="Marianne"/>
          <w:sz w:val="21"/>
          <w:szCs w:val="21"/>
        </w:rPr>
        <w:t xml:space="preserve">es évaluations ont été faites </w:t>
      </w:r>
      <w:r w:rsidR="00D02C89" w:rsidRPr="00214E6C">
        <w:rPr>
          <w:rFonts w:ascii="Marianne" w:hAnsi="Marianne"/>
          <w:sz w:val="21"/>
          <w:szCs w:val="21"/>
        </w:rPr>
        <w:t>en tenant compte de deux types de coûts</w:t>
      </w:r>
      <w:r w:rsidR="00D02C89" w:rsidRPr="00214E6C">
        <w:rPr>
          <w:rFonts w:ascii="Marianne" w:hAnsi="Marianne"/>
          <w:bCs/>
          <w:sz w:val="21"/>
          <w:szCs w:val="21"/>
        </w:rPr>
        <w:t xml:space="preserve"> </w:t>
      </w:r>
      <w:r w:rsidR="00353B65" w:rsidRPr="00214E6C">
        <w:rPr>
          <w:rFonts w:ascii="Marianne" w:hAnsi="Marianne"/>
          <w:bCs/>
          <w:sz w:val="21"/>
          <w:szCs w:val="21"/>
        </w:rPr>
        <w:t>:</w:t>
      </w:r>
    </w:p>
    <w:p w14:paraId="27A6B67F" w14:textId="728DFB75" w:rsidR="002B597D" w:rsidRPr="00214E6C" w:rsidRDefault="00353B65" w:rsidP="00040C6E">
      <w:pPr>
        <w:pStyle w:val="Paragraphedeliste"/>
        <w:numPr>
          <w:ilvl w:val="0"/>
          <w:numId w:val="6"/>
        </w:numPr>
        <w:jc w:val="both"/>
        <w:rPr>
          <w:rFonts w:ascii="Marianne" w:hAnsi="Marianne"/>
          <w:sz w:val="21"/>
          <w:szCs w:val="21"/>
        </w:rPr>
      </w:pPr>
      <w:r w:rsidRPr="00214E6C">
        <w:rPr>
          <w:rFonts w:ascii="Marianne" w:hAnsi="Marianne"/>
          <w:bCs/>
          <w:sz w:val="21"/>
          <w:szCs w:val="21"/>
        </w:rPr>
        <w:t>Les coûts marchands</w:t>
      </w:r>
      <w:r w:rsidR="00040C6E" w:rsidRPr="00214E6C">
        <w:rPr>
          <w:rFonts w:ascii="Marianne" w:hAnsi="Marianne"/>
          <w:bCs/>
          <w:sz w:val="21"/>
          <w:szCs w:val="21"/>
        </w:rPr>
        <w:t>,</w:t>
      </w:r>
      <w:r w:rsidRPr="00214E6C">
        <w:rPr>
          <w:rFonts w:ascii="Marianne" w:hAnsi="Marianne"/>
          <w:bCs/>
          <w:sz w:val="21"/>
          <w:szCs w:val="21"/>
        </w:rPr>
        <w:t xml:space="preserve"> correspondant aux dépenses </w:t>
      </w:r>
      <w:r w:rsidR="002B597D" w:rsidRPr="00214E6C">
        <w:rPr>
          <w:rFonts w:ascii="Marianne" w:hAnsi="Marianne"/>
          <w:bCs/>
          <w:sz w:val="21"/>
          <w:szCs w:val="21"/>
        </w:rPr>
        <w:t>directement quantifiables</w:t>
      </w:r>
      <w:r w:rsidR="00042482" w:rsidRPr="00214E6C">
        <w:rPr>
          <w:rFonts w:ascii="Marianne" w:hAnsi="Marianne"/>
          <w:bCs/>
          <w:sz w:val="21"/>
          <w:szCs w:val="21"/>
        </w:rPr>
        <w:t>,</w:t>
      </w:r>
    </w:p>
    <w:p w14:paraId="4E95EEB1" w14:textId="4D3BD543" w:rsidR="006354A9" w:rsidRPr="00214E6C" w:rsidRDefault="00353B65" w:rsidP="002B597D">
      <w:pPr>
        <w:pStyle w:val="Paragraphedeliste"/>
        <w:numPr>
          <w:ilvl w:val="0"/>
          <w:numId w:val="6"/>
        </w:numPr>
        <w:jc w:val="both"/>
        <w:rPr>
          <w:rFonts w:ascii="Marianne" w:hAnsi="Marianne"/>
          <w:sz w:val="21"/>
          <w:szCs w:val="21"/>
        </w:rPr>
      </w:pPr>
      <w:r w:rsidRPr="00214E6C">
        <w:rPr>
          <w:rFonts w:ascii="Marianne" w:hAnsi="Marianne"/>
          <w:bCs/>
          <w:sz w:val="21"/>
          <w:szCs w:val="21"/>
        </w:rPr>
        <w:t>Les coûts non marchand</w:t>
      </w:r>
      <w:r w:rsidR="009B326B" w:rsidRPr="00214E6C">
        <w:rPr>
          <w:rFonts w:ascii="Marianne" w:hAnsi="Marianne"/>
          <w:bCs/>
          <w:sz w:val="21"/>
          <w:szCs w:val="21"/>
        </w:rPr>
        <w:t>s</w:t>
      </w:r>
      <w:r w:rsidR="00040C6E" w:rsidRPr="00214E6C">
        <w:rPr>
          <w:rFonts w:ascii="Marianne" w:hAnsi="Marianne"/>
          <w:bCs/>
          <w:sz w:val="21"/>
          <w:szCs w:val="21"/>
        </w:rPr>
        <w:t>,</w:t>
      </w:r>
      <w:r w:rsidRPr="00214E6C">
        <w:rPr>
          <w:rFonts w:ascii="Marianne" w:hAnsi="Marianne"/>
          <w:bCs/>
          <w:sz w:val="21"/>
          <w:szCs w:val="21"/>
        </w:rPr>
        <w:t xml:space="preserve"> estimés </w:t>
      </w:r>
      <w:r w:rsidR="00040C6E" w:rsidRPr="00214E6C">
        <w:rPr>
          <w:rFonts w:ascii="Marianne" w:hAnsi="Marianne"/>
          <w:bCs/>
          <w:sz w:val="21"/>
          <w:szCs w:val="21"/>
        </w:rPr>
        <w:t>par la valorisation d</w:t>
      </w:r>
      <w:r w:rsidRPr="00214E6C">
        <w:rPr>
          <w:rFonts w:ascii="Marianne" w:hAnsi="Marianne"/>
          <w:bCs/>
          <w:sz w:val="21"/>
          <w:szCs w:val="21"/>
        </w:rPr>
        <w:t>es années de vie en bonne santé perdues</w:t>
      </w:r>
      <w:r w:rsidR="009B326B" w:rsidRPr="00214E6C">
        <w:rPr>
          <w:rFonts w:ascii="Marianne" w:hAnsi="Marianne"/>
          <w:bCs/>
          <w:sz w:val="21"/>
          <w:szCs w:val="21"/>
        </w:rPr>
        <w:t xml:space="preserve"> et de la mortalité prématurée du fait du bruit</w:t>
      </w:r>
      <w:r w:rsidR="00765A6D" w:rsidRPr="00214E6C">
        <w:rPr>
          <w:rFonts w:ascii="Marianne" w:hAnsi="Marianne"/>
          <w:bCs/>
          <w:sz w:val="21"/>
          <w:szCs w:val="21"/>
        </w:rPr>
        <w:t xml:space="preserve">, qui </w:t>
      </w:r>
      <w:r w:rsidR="006354A9" w:rsidRPr="00214E6C">
        <w:rPr>
          <w:rFonts w:ascii="Marianne" w:hAnsi="Marianne"/>
          <w:sz w:val="21"/>
          <w:szCs w:val="21"/>
        </w:rPr>
        <w:t xml:space="preserve">représentent la </w:t>
      </w:r>
      <w:r w:rsidR="00042482" w:rsidRPr="00214E6C">
        <w:rPr>
          <w:rFonts w:ascii="Marianne" w:hAnsi="Marianne"/>
          <w:sz w:val="21"/>
          <w:szCs w:val="21"/>
        </w:rPr>
        <w:t>majeure partie</w:t>
      </w:r>
      <w:r w:rsidR="006354A9" w:rsidRPr="00214E6C">
        <w:rPr>
          <w:rFonts w:ascii="Marianne" w:hAnsi="Marianne"/>
          <w:sz w:val="21"/>
          <w:szCs w:val="21"/>
        </w:rPr>
        <w:t xml:space="preserve"> du coût social du bruit </w:t>
      </w:r>
      <w:r w:rsidR="006354A9" w:rsidRPr="006B5543">
        <w:rPr>
          <w:rFonts w:ascii="Marianne" w:hAnsi="Marianne"/>
          <w:sz w:val="21"/>
          <w:szCs w:val="21"/>
        </w:rPr>
        <w:t>(8</w:t>
      </w:r>
      <w:r w:rsidR="009B326B" w:rsidRPr="006B5543">
        <w:rPr>
          <w:rFonts w:ascii="Marianne" w:hAnsi="Marianne"/>
          <w:sz w:val="21"/>
          <w:szCs w:val="21"/>
        </w:rPr>
        <w:t>6</w:t>
      </w:r>
      <w:r w:rsidR="006354A9" w:rsidRPr="006B5543">
        <w:rPr>
          <w:rFonts w:ascii="Marianne" w:hAnsi="Marianne"/>
          <w:sz w:val="21"/>
          <w:szCs w:val="21"/>
        </w:rPr>
        <w:t>%).</w:t>
      </w:r>
    </w:p>
    <w:p w14:paraId="777B14CB" w14:textId="55DB9D57" w:rsidR="00765A6D" w:rsidRPr="00214E6C" w:rsidRDefault="00765A6D" w:rsidP="00765A6D">
      <w:pPr>
        <w:jc w:val="both"/>
        <w:rPr>
          <w:rFonts w:ascii="Marianne" w:hAnsi="Marianne"/>
          <w:b/>
          <w:sz w:val="21"/>
          <w:szCs w:val="21"/>
        </w:rPr>
      </w:pPr>
      <w:r w:rsidRPr="00214E6C">
        <w:rPr>
          <w:rFonts w:ascii="Marianne" w:hAnsi="Marianne"/>
          <w:b/>
          <w:sz w:val="21"/>
          <w:szCs w:val="21"/>
        </w:rPr>
        <w:t xml:space="preserve">Le coût social du bruit en France est </w:t>
      </w:r>
      <w:r w:rsidR="00271F89" w:rsidRPr="00214E6C">
        <w:rPr>
          <w:rFonts w:ascii="Marianne" w:hAnsi="Marianne"/>
          <w:b/>
          <w:sz w:val="21"/>
          <w:szCs w:val="21"/>
        </w:rPr>
        <w:t xml:space="preserve">ainsi </w:t>
      </w:r>
      <w:r w:rsidRPr="00214E6C">
        <w:rPr>
          <w:rFonts w:ascii="Marianne" w:hAnsi="Marianne"/>
          <w:b/>
          <w:sz w:val="21"/>
          <w:szCs w:val="21"/>
        </w:rPr>
        <w:t xml:space="preserve">estimé à </w:t>
      </w:r>
      <w:r w:rsidR="00FB3B55">
        <w:rPr>
          <w:rFonts w:ascii="Marianne" w:hAnsi="Marianne"/>
          <w:b/>
          <w:sz w:val="21"/>
          <w:szCs w:val="21"/>
        </w:rPr>
        <w:t>147,1</w:t>
      </w:r>
      <w:r w:rsidRPr="00214E6C">
        <w:rPr>
          <w:rFonts w:ascii="Marianne" w:hAnsi="Marianne"/>
          <w:b/>
          <w:sz w:val="21"/>
          <w:szCs w:val="21"/>
        </w:rPr>
        <w:t xml:space="preserve"> milliards d’euros par an, sur la base des </w:t>
      </w:r>
      <w:r w:rsidR="004C1CE9" w:rsidRPr="00214E6C">
        <w:rPr>
          <w:rFonts w:ascii="Marianne" w:hAnsi="Marianne"/>
          <w:b/>
          <w:sz w:val="21"/>
          <w:szCs w:val="21"/>
        </w:rPr>
        <w:t>données et connaissances</w:t>
      </w:r>
      <w:r w:rsidR="00EE2BAD" w:rsidRPr="00214E6C">
        <w:rPr>
          <w:rFonts w:ascii="Marianne" w:hAnsi="Marianne"/>
          <w:b/>
          <w:sz w:val="21"/>
          <w:szCs w:val="21"/>
        </w:rPr>
        <w:t xml:space="preserve"> disponible</w:t>
      </w:r>
      <w:r w:rsidRPr="00214E6C">
        <w:rPr>
          <w:rFonts w:ascii="Marianne" w:hAnsi="Marianne"/>
          <w:b/>
          <w:sz w:val="21"/>
          <w:szCs w:val="21"/>
        </w:rPr>
        <w:t>s.</w:t>
      </w:r>
    </w:p>
    <w:p w14:paraId="0BA0E8E4" w14:textId="3CC16E05" w:rsidR="00374AA7" w:rsidRPr="00214E6C" w:rsidRDefault="00FB3B55" w:rsidP="003F5952">
      <w:pPr>
        <w:jc w:val="both"/>
        <w:rPr>
          <w:rFonts w:ascii="Marianne" w:hAnsi="Marianne"/>
          <w:color w:val="000000" w:themeColor="text1"/>
          <w:sz w:val="21"/>
          <w:szCs w:val="21"/>
        </w:rPr>
      </w:pPr>
      <w:r>
        <w:rPr>
          <w:rFonts w:ascii="Marianne" w:hAnsi="Marianne"/>
          <w:b/>
          <w:color w:val="000000" w:themeColor="text1"/>
          <w:sz w:val="21"/>
          <w:szCs w:val="21"/>
        </w:rPr>
        <w:t>66,5%</w:t>
      </w:r>
      <w:r w:rsidR="00EE2BAD" w:rsidRPr="00214E6C">
        <w:rPr>
          <w:rFonts w:ascii="Marianne" w:hAnsi="Marianne"/>
          <w:color w:val="000000" w:themeColor="text1"/>
          <w:sz w:val="21"/>
          <w:szCs w:val="21"/>
        </w:rPr>
        <w:t xml:space="preserve"> de ce coût social, soit </w:t>
      </w:r>
      <w:r>
        <w:rPr>
          <w:rFonts w:ascii="Marianne" w:hAnsi="Marianne"/>
          <w:b/>
          <w:color w:val="000000" w:themeColor="text1"/>
          <w:sz w:val="21"/>
          <w:szCs w:val="21"/>
        </w:rPr>
        <w:t>97,8</w:t>
      </w:r>
      <w:r w:rsidR="00040C6E" w:rsidRPr="00214E6C">
        <w:rPr>
          <w:rFonts w:ascii="Marianne" w:hAnsi="Marianne"/>
          <w:b/>
          <w:color w:val="000000" w:themeColor="text1"/>
          <w:sz w:val="21"/>
          <w:szCs w:val="21"/>
        </w:rPr>
        <w:t xml:space="preserve"> Md€</w:t>
      </w:r>
      <w:r w:rsidR="00EE2BAD" w:rsidRPr="00214E6C">
        <w:rPr>
          <w:rFonts w:ascii="Marianne" w:hAnsi="Marianne"/>
          <w:b/>
          <w:color w:val="000000" w:themeColor="text1"/>
          <w:sz w:val="21"/>
          <w:szCs w:val="21"/>
        </w:rPr>
        <w:t>/an</w:t>
      </w:r>
      <w:r w:rsidR="00EE2BAD" w:rsidRPr="00214E6C">
        <w:rPr>
          <w:rFonts w:ascii="Marianne" w:hAnsi="Marianne"/>
          <w:color w:val="000000" w:themeColor="text1"/>
          <w:sz w:val="21"/>
          <w:szCs w:val="21"/>
        </w:rPr>
        <w:t>,</w:t>
      </w:r>
      <w:r w:rsidR="00040C6E" w:rsidRPr="00214E6C">
        <w:rPr>
          <w:rFonts w:ascii="Marianne" w:hAnsi="Marianne"/>
          <w:color w:val="000000" w:themeColor="text1"/>
          <w:sz w:val="21"/>
          <w:szCs w:val="21"/>
        </w:rPr>
        <w:t xml:space="preserve"> correspond au </w:t>
      </w:r>
      <w:r w:rsidR="00040C6E" w:rsidRPr="00214E6C">
        <w:rPr>
          <w:rFonts w:ascii="Marianne" w:hAnsi="Marianne"/>
          <w:b/>
          <w:color w:val="000000" w:themeColor="text1"/>
          <w:sz w:val="21"/>
          <w:szCs w:val="21"/>
        </w:rPr>
        <w:t>bruit des transports</w:t>
      </w:r>
      <w:r w:rsidR="00EE2BAD" w:rsidRPr="00214E6C">
        <w:rPr>
          <w:rFonts w:ascii="Marianne" w:hAnsi="Marianne"/>
          <w:color w:val="000000" w:themeColor="text1"/>
          <w:sz w:val="21"/>
          <w:szCs w:val="21"/>
        </w:rPr>
        <w:t xml:space="preserve">, principalement le </w:t>
      </w:r>
      <w:r w:rsidR="00040C6E" w:rsidRPr="00214E6C">
        <w:rPr>
          <w:rFonts w:ascii="Marianne" w:hAnsi="Marianne"/>
          <w:color w:val="000000" w:themeColor="text1"/>
          <w:sz w:val="21"/>
          <w:szCs w:val="21"/>
        </w:rPr>
        <w:t>bruit routier</w:t>
      </w:r>
      <w:r w:rsidR="00A773D4" w:rsidRPr="00214E6C">
        <w:rPr>
          <w:rFonts w:ascii="Marianne" w:hAnsi="Marianne"/>
          <w:color w:val="000000" w:themeColor="text1"/>
          <w:sz w:val="21"/>
          <w:szCs w:val="21"/>
        </w:rPr>
        <w:t xml:space="preserve"> </w:t>
      </w:r>
      <w:r w:rsidR="00EE2BAD" w:rsidRPr="00214E6C">
        <w:rPr>
          <w:rFonts w:ascii="Marianne" w:hAnsi="Marianne"/>
          <w:color w:val="000000" w:themeColor="text1"/>
          <w:sz w:val="21"/>
          <w:szCs w:val="21"/>
        </w:rPr>
        <w:t xml:space="preserve">qui représente </w:t>
      </w:r>
      <w:r>
        <w:rPr>
          <w:rFonts w:ascii="Marianne" w:hAnsi="Marianne"/>
          <w:color w:val="000000" w:themeColor="text1"/>
          <w:sz w:val="21"/>
          <w:szCs w:val="21"/>
        </w:rPr>
        <w:t>54,8</w:t>
      </w:r>
      <w:r w:rsidR="00EE2BAD" w:rsidRPr="00214E6C">
        <w:rPr>
          <w:rFonts w:ascii="Marianne" w:hAnsi="Marianne"/>
          <w:color w:val="000000" w:themeColor="text1"/>
          <w:sz w:val="21"/>
          <w:szCs w:val="21"/>
        </w:rPr>
        <w:t>% du coût total, suivi du</w:t>
      </w:r>
      <w:r w:rsidR="00A773D4" w:rsidRPr="00214E6C">
        <w:rPr>
          <w:rFonts w:ascii="Marianne" w:hAnsi="Marianne"/>
          <w:color w:val="000000" w:themeColor="text1"/>
          <w:sz w:val="21"/>
          <w:szCs w:val="21"/>
        </w:rPr>
        <w:t xml:space="preserve"> bruit</w:t>
      </w:r>
      <w:r w:rsidR="009B326B" w:rsidRPr="00214E6C">
        <w:rPr>
          <w:rFonts w:ascii="Marianne" w:hAnsi="Marianne"/>
          <w:color w:val="000000" w:themeColor="text1"/>
          <w:sz w:val="21"/>
          <w:szCs w:val="21"/>
        </w:rPr>
        <w:t xml:space="preserve"> </w:t>
      </w:r>
      <w:r>
        <w:rPr>
          <w:rFonts w:ascii="Marianne" w:hAnsi="Marianne"/>
          <w:color w:val="000000" w:themeColor="text1"/>
          <w:sz w:val="21"/>
          <w:szCs w:val="21"/>
        </w:rPr>
        <w:t>ferroviaire</w:t>
      </w:r>
      <w:r w:rsidRPr="00214E6C">
        <w:rPr>
          <w:rFonts w:ascii="Marianne" w:hAnsi="Marianne"/>
          <w:color w:val="000000" w:themeColor="text1"/>
          <w:sz w:val="21"/>
          <w:szCs w:val="21"/>
        </w:rPr>
        <w:t xml:space="preserve"> </w:t>
      </w:r>
      <w:r w:rsidR="00EE2BAD" w:rsidRPr="00214E6C">
        <w:rPr>
          <w:rFonts w:ascii="Marianne" w:hAnsi="Marianne"/>
          <w:color w:val="000000" w:themeColor="text1"/>
          <w:sz w:val="21"/>
          <w:szCs w:val="21"/>
        </w:rPr>
        <w:t>(</w:t>
      </w:r>
      <w:r>
        <w:rPr>
          <w:rFonts w:ascii="Marianne" w:hAnsi="Marianne"/>
          <w:color w:val="000000" w:themeColor="text1"/>
          <w:sz w:val="21"/>
          <w:szCs w:val="21"/>
        </w:rPr>
        <w:t>7,6</w:t>
      </w:r>
      <w:r w:rsidR="00EE2BAD" w:rsidRPr="00214E6C">
        <w:rPr>
          <w:rFonts w:ascii="Marianne" w:hAnsi="Marianne"/>
          <w:color w:val="000000" w:themeColor="text1"/>
          <w:sz w:val="21"/>
          <w:szCs w:val="21"/>
        </w:rPr>
        <w:t xml:space="preserve">%) </w:t>
      </w:r>
      <w:r w:rsidR="009B326B" w:rsidRPr="00214E6C">
        <w:rPr>
          <w:rFonts w:ascii="Marianne" w:hAnsi="Marianne"/>
          <w:color w:val="000000" w:themeColor="text1"/>
          <w:sz w:val="21"/>
          <w:szCs w:val="21"/>
        </w:rPr>
        <w:t>et</w:t>
      </w:r>
      <w:r w:rsidR="00A773D4" w:rsidRPr="00214E6C">
        <w:rPr>
          <w:rFonts w:ascii="Marianne" w:hAnsi="Marianne"/>
          <w:color w:val="000000" w:themeColor="text1"/>
          <w:sz w:val="21"/>
          <w:szCs w:val="21"/>
        </w:rPr>
        <w:t xml:space="preserve"> </w:t>
      </w:r>
      <w:r w:rsidR="00EE2BAD" w:rsidRPr="00214E6C">
        <w:rPr>
          <w:rFonts w:ascii="Marianne" w:hAnsi="Marianne"/>
          <w:color w:val="000000" w:themeColor="text1"/>
          <w:sz w:val="21"/>
          <w:szCs w:val="21"/>
        </w:rPr>
        <w:t xml:space="preserve">du </w:t>
      </w:r>
      <w:r w:rsidR="009B326B" w:rsidRPr="00214E6C">
        <w:rPr>
          <w:rFonts w:ascii="Marianne" w:hAnsi="Marianne"/>
          <w:color w:val="000000" w:themeColor="text1"/>
          <w:sz w:val="21"/>
          <w:szCs w:val="21"/>
        </w:rPr>
        <w:t xml:space="preserve">bruit </w:t>
      </w:r>
      <w:r>
        <w:rPr>
          <w:rFonts w:ascii="Marianne" w:hAnsi="Marianne"/>
          <w:color w:val="000000" w:themeColor="text1"/>
          <w:sz w:val="21"/>
          <w:szCs w:val="21"/>
        </w:rPr>
        <w:t>aérien</w:t>
      </w:r>
      <w:r w:rsidRPr="00214E6C">
        <w:rPr>
          <w:rFonts w:ascii="Marianne" w:hAnsi="Marianne"/>
          <w:color w:val="000000" w:themeColor="text1"/>
          <w:sz w:val="21"/>
          <w:szCs w:val="21"/>
        </w:rPr>
        <w:t xml:space="preserve"> </w:t>
      </w:r>
      <w:r w:rsidR="00EE2BAD" w:rsidRPr="00214E6C">
        <w:rPr>
          <w:rFonts w:ascii="Marianne" w:hAnsi="Marianne"/>
          <w:color w:val="000000" w:themeColor="text1"/>
          <w:sz w:val="21"/>
          <w:szCs w:val="21"/>
        </w:rPr>
        <w:t>(</w:t>
      </w:r>
      <w:r>
        <w:rPr>
          <w:rFonts w:ascii="Marianne" w:hAnsi="Marianne"/>
          <w:color w:val="000000" w:themeColor="text1"/>
          <w:sz w:val="21"/>
          <w:szCs w:val="21"/>
        </w:rPr>
        <w:t>4,1</w:t>
      </w:r>
      <w:r w:rsidR="00EE2BAD" w:rsidRPr="00214E6C">
        <w:rPr>
          <w:rFonts w:ascii="Marianne" w:hAnsi="Marianne"/>
          <w:color w:val="000000" w:themeColor="text1"/>
          <w:sz w:val="21"/>
          <w:szCs w:val="21"/>
        </w:rPr>
        <w:t>%</w:t>
      </w:r>
      <w:r w:rsidR="00040C6E" w:rsidRPr="00214E6C">
        <w:rPr>
          <w:rFonts w:ascii="Marianne" w:hAnsi="Marianne"/>
          <w:color w:val="000000" w:themeColor="text1"/>
          <w:sz w:val="21"/>
          <w:szCs w:val="21"/>
        </w:rPr>
        <w:t>).</w:t>
      </w:r>
    </w:p>
    <w:p w14:paraId="37131CCA" w14:textId="2AF68751" w:rsidR="004E7F21" w:rsidRPr="00214E6C" w:rsidRDefault="00A35C9A" w:rsidP="006873A8">
      <w:pPr>
        <w:jc w:val="both"/>
        <w:rPr>
          <w:rFonts w:ascii="Marianne" w:hAnsi="Marianne"/>
          <w:color w:val="000000" w:themeColor="text1"/>
          <w:sz w:val="21"/>
          <w:szCs w:val="21"/>
        </w:rPr>
      </w:pPr>
      <w:r w:rsidRPr="00214E6C">
        <w:rPr>
          <w:rFonts w:ascii="Marianne" w:hAnsi="Marianne"/>
          <w:color w:val="000000" w:themeColor="text1"/>
          <w:sz w:val="21"/>
          <w:szCs w:val="21"/>
        </w:rPr>
        <w:t>Le co</w:t>
      </w:r>
      <w:r w:rsidR="006873A8" w:rsidRPr="00214E6C">
        <w:rPr>
          <w:rFonts w:ascii="Marianne" w:hAnsi="Marianne"/>
          <w:color w:val="000000" w:themeColor="text1"/>
          <w:sz w:val="21"/>
          <w:szCs w:val="21"/>
        </w:rPr>
        <w:t>û</w:t>
      </w:r>
      <w:r w:rsidRPr="00214E6C">
        <w:rPr>
          <w:rFonts w:ascii="Marianne" w:hAnsi="Marianne"/>
          <w:color w:val="000000" w:themeColor="text1"/>
          <w:sz w:val="21"/>
          <w:szCs w:val="21"/>
        </w:rPr>
        <w:t xml:space="preserve">t social </w:t>
      </w:r>
      <w:r w:rsidR="00C06780" w:rsidRPr="00214E6C">
        <w:rPr>
          <w:rFonts w:ascii="Marianne" w:hAnsi="Marianne"/>
          <w:color w:val="000000" w:themeColor="text1"/>
          <w:sz w:val="21"/>
          <w:szCs w:val="21"/>
        </w:rPr>
        <w:t>lié au</w:t>
      </w:r>
      <w:r w:rsidRPr="00214E6C">
        <w:rPr>
          <w:rFonts w:ascii="Marianne" w:hAnsi="Marianne"/>
          <w:color w:val="000000" w:themeColor="text1"/>
          <w:sz w:val="21"/>
          <w:szCs w:val="21"/>
        </w:rPr>
        <w:t xml:space="preserve"> </w:t>
      </w:r>
      <w:r w:rsidRPr="00214E6C">
        <w:rPr>
          <w:rFonts w:ascii="Marianne" w:hAnsi="Marianne"/>
          <w:b/>
          <w:color w:val="000000" w:themeColor="text1"/>
          <w:sz w:val="21"/>
          <w:szCs w:val="21"/>
        </w:rPr>
        <w:t>bruit de voisinage</w:t>
      </w:r>
      <w:r w:rsidR="00040C6E" w:rsidRPr="00214E6C">
        <w:rPr>
          <w:rFonts w:ascii="Marianne" w:hAnsi="Marianne"/>
          <w:color w:val="000000" w:themeColor="text1"/>
          <w:sz w:val="21"/>
          <w:szCs w:val="21"/>
        </w:rPr>
        <w:t xml:space="preserve">, </w:t>
      </w:r>
      <w:r w:rsidR="004828C7" w:rsidRPr="00214E6C">
        <w:rPr>
          <w:rFonts w:ascii="Marianne" w:hAnsi="Marianne"/>
          <w:color w:val="000000" w:themeColor="text1"/>
          <w:sz w:val="21"/>
          <w:szCs w:val="21"/>
        </w:rPr>
        <w:t>pour lequel il existe très peu de données chiffrées,</w:t>
      </w:r>
      <w:r w:rsidRPr="00214E6C">
        <w:rPr>
          <w:rFonts w:ascii="Marianne" w:hAnsi="Marianne"/>
          <w:color w:val="000000" w:themeColor="text1"/>
          <w:sz w:val="21"/>
          <w:szCs w:val="21"/>
        </w:rPr>
        <w:t xml:space="preserve"> </w:t>
      </w:r>
      <w:r w:rsidR="003E017E" w:rsidRPr="00214E6C">
        <w:rPr>
          <w:rFonts w:ascii="Marianne" w:hAnsi="Marianne"/>
          <w:color w:val="000000" w:themeColor="text1"/>
          <w:sz w:val="21"/>
          <w:szCs w:val="21"/>
        </w:rPr>
        <w:t xml:space="preserve">est évalué à </w:t>
      </w:r>
      <w:r w:rsidR="003E017E" w:rsidRPr="00214E6C">
        <w:rPr>
          <w:rFonts w:ascii="Marianne" w:hAnsi="Marianne"/>
          <w:b/>
          <w:color w:val="000000" w:themeColor="text1"/>
          <w:sz w:val="21"/>
          <w:szCs w:val="21"/>
        </w:rPr>
        <w:t>26,3</w:t>
      </w:r>
      <w:r w:rsidR="004C1CE9" w:rsidRPr="00214E6C">
        <w:rPr>
          <w:rFonts w:ascii="Marianne" w:hAnsi="Marianne"/>
          <w:b/>
          <w:color w:val="000000" w:themeColor="text1"/>
          <w:sz w:val="21"/>
          <w:szCs w:val="21"/>
        </w:rPr>
        <w:t xml:space="preserve"> </w:t>
      </w:r>
      <w:r w:rsidR="003E017E" w:rsidRPr="00214E6C">
        <w:rPr>
          <w:rFonts w:ascii="Marianne" w:hAnsi="Marianne"/>
          <w:b/>
          <w:color w:val="000000" w:themeColor="text1"/>
          <w:sz w:val="21"/>
          <w:szCs w:val="21"/>
        </w:rPr>
        <w:t>Md€</w:t>
      </w:r>
      <w:r w:rsidR="00C06780" w:rsidRPr="00214E6C">
        <w:rPr>
          <w:rFonts w:ascii="Marianne" w:hAnsi="Marianne"/>
          <w:b/>
          <w:color w:val="000000" w:themeColor="text1"/>
          <w:sz w:val="21"/>
          <w:szCs w:val="21"/>
        </w:rPr>
        <w:t>/an</w:t>
      </w:r>
      <w:r w:rsidR="004C1CE9" w:rsidRPr="00214E6C">
        <w:rPr>
          <w:rFonts w:ascii="Marianne" w:hAnsi="Marianne"/>
          <w:b/>
          <w:color w:val="000000" w:themeColor="text1"/>
          <w:sz w:val="21"/>
          <w:szCs w:val="21"/>
        </w:rPr>
        <w:t xml:space="preserve"> </w:t>
      </w:r>
      <w:r w:rsidR="00C06780" w:rsidRPr="00214E6C">
        <w:rPr>
          <w:rFonts w:ascii="Marianne" w:hAnsi="Marianne"/>
          <w:b/>
          <w:color w:val="000000" w:themeColor="text1"/>
          <w:sz w:val="21"/>
          <w:szCs w:val="21"/>
        </w:rPr>
        <w:t>(</w:t>
      </w:r>
      <w:r w:rsidR="00FB3B55">
        <w:rPr>
          <w:rFonts w:ascii="Marianne" w:hAnsi="Marianne"/>
          <w:b/>
          <w:color w:val="000000" w:themeColor="text1"/>
          <w:sz w:val="21"/>
          <w:szCs w:val="21"/>
        </w:rPr>
        <w:t>17,9</w:t>
      </w:r>
      <w:r w:rsidR="00C06780" w:rsidRPr="00214E6C">
        <w:rPr>
          <w:rFonts w:ascii="Marianne" w:hAnsi="Marianne"/>
          <w:b/>
          <w:color w:val="000000" w:themeColor="text1"/>
          <w:sz w:val="21"/>
          <w:szCs w:val="21"/>
        </w:rPr>
        <w:t>% du coût total</w:t>
      </w:r>
      <w:r w:rsidR="00C06780" w:rsidRPr="00214E6C">
        <w:rPr>
          <w:rFonts w:ascii="Marianne" w:hAnsi="Marianne"/>
          <w:color w:val="000000" w:themeColor="text1"/>
          <w:sz w:val="21"/>
          <w:szCs w:val="21"/>
        </w:rPr>
        <w:t xml:space="preserve">) </w:t>
      </w:r>
      <w:r w:rsidR="003E017E" w:rsidRPr="00214E6C">
        <w:rPr>
          <w:rFonts w:ascii="Marianne" w:hAnsi="Marianne"/>
          <w:color w:val="000000" w:themeColor="text1"/>
          <w:sz w:val="21"/>
          <w:szCs w:val="21"/>
        </w:rPr>
        <w:t xml:space="preserve">; il </w:t>
      </w:r>
      <w:r w:rsidRPr="00214E6C">
        <w:rPr>
          <w:rFonts w:ascii="Marianne" w:hAnsi="Marianne"/>
          <w:color w:val="000000" w:themeColor="text1"/>
          <w:sz w:val="21"/>
          <w:szCs w:val="21"/>
        </w:rPr>
        <w:t xml:space="preserve">se décompose en bruit </w:t>
      </w:r>
      <w:r w:rsidR="00DF6196" w:rsidRPr="00214E6C">
        <w:rPr>
          <w:rFonts w:ascii="Marianne" w:hAnsi="Marianne"/>
          <w:color w:val="000000" w:themeColor="text1"/>
          <w:sz w:val="21"/>
          <w:szCs w:val="21"/>
        </w:rPr>
        <w:t>émis par l</w:t>
      </w:r>
      <w:r w:rsidRPr="00214E6C">
        <w:rPr>
          <w:rFonts w:ascii="Marianne" w:hAnsi="Marianne"/>
          <w:color w:val="000000" w:themeColor="text1"/>
          <w:sz w:val="21"/>
          <w:szCs w:val="21"/>
        </w:rPr>
        <w:t>e</w:t>
      </w:r>
      <w:r w:rsidR="004E7F21" w:rsidRPr="00214E6C">
        <w:rPr>
          <w:rFonts w:ascii="Marianne" w:hAnsi="Marianne"/>
          <w:color w:val="000000" w:themeColor="text1"/>
          <w:sz w:val="21"/>
          <w:szCs w:val="21"/>
        </w:rPr>
        <w:t>s particuliers</w:t>
      </w:r>
      <w:r w:rsidR="00C06780" w:rsidRPr="00214E6C">
        <w:rPr>
          <w:rFonts w:ascii="Marianne" w:hAnsi="Marianne"/>
          <w:color w:val="000000" w:themeColor="text1"/>
          <w:sz w:val="21"/>
          <w:szCs w:val="21"/>
        </w:rPr>
        <w:t xml:space="preserve"> (</w:t>
      </w:r>
      <w:r w:rsidR="00FB3B55">
        <w:rPr>
          <w:rFonts w:ascii="Marianne" w:hAnsi="Marianne"/>
          <w:color w:val="000000" w:themeColor="text1"/>
          <w:sz w:val="21"/>
          <w:szCs w:val="21"/>
        </w:rPr>
        <w:t>12,1</w:t>
      </w:r>
      <w:r w:rsidR="00C06780" w:rsidRPr="00214E6C">
        <w:rPr>
          <w:rFonts w:ascii="Marianne" w:hAnsi="Marianne"/>
          <w:color w:val="000000" w:themeColor="text1"/>
          <w:sz w:val="21"/>
          <w:szCs w:val="21"/>
        </w:rPr>
        <w:t>%)</w:t>
      </w:r>
      <w:r w:rsidR="00040C6E" w:rsidRPr="00214E6C">
        <w:rPr>
          <w:rFonts w:ascii="Marianne" w:hAnsi="Marianne"/>
          <w:color w:val="000000" w:themeColor="text1"/>
          <w:sz w:val="21"/>
          <w:szCs w:val="21"/>
        </w:rPr>
        <w:t>,</w:t>
      </w:r>
      <w:r w:rsidR="004E7F21" w:rsidRPr="00214E6C">
        <w:rPr>
          <w:rFonts w:ascii="Marianne" w:hAnsi="Marianne"/>
          <w:color w:val="000000" w:themeColor="text1"/>
          <w:sz w:val="21"/>
          <w:szCs w:val="21"/>
        </w:rPr>
        <w:t xml:space="preserve"> bruit de</w:t>
      </w:r>
      <w:r w:rsidR="00D2462E" w:rsidRPr="00214E6C">
        <w:rPr>
          <w:rFonts w:ascii="Marianne" w:hAnsi="Marianne"/>
          <w:color w:val="000000" w:themeColor="text1"/>
          <w:sz w:val="21"/>
          <w:szCs w:val="21"/>
        </w:rPr>
        <w:t>s</w:t>
      </w:r>
      <w:r w:rsidR="004E7F21" w:rsidRPr="00214E6C">
        <w:rPr>
          <w:rFonts w:ascii="Marianne" w:hAnsi="Marianne"/>
          <w:color w:val="000000" w:themeColor="text1"/>
          <w:sz w:val="21"/>
          <w:szCs w:val="21"/>
        </w:rPr>
        <w:t xml:space="preserve"> chantier</w:t>
      </w:r>
      <w:r w:rsidR="00D2462E" w:rsidRPr="00214E6C">
        <w:rPr>
          <w:rFonts w:ascii="Marianne" w:hAnsi="Marianne"/>
          <w:color w:val="000000" w:themeColor="text1"/>
          <w:sz w:val="21"/>
          <w:szCs w:val="21"/>
        </w:rPr>
        <w:t>s</w:t>
      </w:r>
      <w:r w:rsidR="004E7F21" w:rsidRPr="00214E6C">
        <w:rPr>
          <w:rFonts w:ascii="Marianne" w:hAnsi="Marianne"/>
          <w:color w:val="000000" w:themeColor="text1"/>
          <w:sz w:val="21"/>
          <w:szCs w:val="21"/>
        </w:rPr>
        <w:t xml:space="preserve"> </w:t>
      </w:r>
      <w:r w:rsidR="00C06780" w:rsidRPr="00214E6C">
        <w:rPr>
          <w:rFonts w:ascii="Marianne" w:hAnsi="Marianne"/>
          <w:color w:val="000000" w:themeColor="text1"/>
          <w:sz w:val="21"/>
          <w:szCs w:val="21"/>
        </w:rPr>
        <w:t>(</w:t>
      </w:r>
      <w:r w:rsidR="00FB3B55">
        <w:rPr>
          <w:rFonts w:ascii="Marianne" w:hAnsi="Marianne"/>
          <w:color w:val="000000" w:themeColor="text1"/>
          <w:sz w:val="21"/>
          <w:szCs w:val="21"/>
        </w:rPr>
        <w:t>3,6</w:t>
      </w:r>
      <w:r w:rsidR="00C06780" w:rsidRPr="00214E6C">
        <w:rPr>
          <w:rFonts w:ascii="Marianne" w:hAnsi="Marianne"/>
          <w:color w:val="000000" w:themeColor="text1"/>
          <w:sz w:val="21"/>
          <w:szCs w:val="21"/>
        </w:rPr>
        <w:t xml:space="preserve">%) </w:t>
      </w:r>
      <w:r w:rsidR="004E7F21" w:rsidRPr="00214E6C">
        <w:rPr>
          <w:rFonts w:ascii="Marianne" w:hAnsi="Marianne"/>
          <w:color w:val="000000" w:themeColor="text1"/>
          <w:sz w:val="21"/>
          <w:szCs w:val="21"/>
        </w:rPr>
        <w:t xml:space="preserve">et bruit </w:t>
      </w:r>
      <w:r w:rsidR="00932562" w:rsidRPr="00214E6C">
        <w:rPr>
          <w:rFonts w:ascii="Marianne" w:hAnsi="Marianne"/>
          <w:color w:val="000000" w:themeColor="text1"/>
          <w:sz w:val="21"/>
          <w:szCs w:val="21"/>
        </w:rPr>
        <w:t xml:space="preserve">généré </w:t>
      </w:r>
      <w:r w:rsidR="003E017E" w:rsidRPr="00214E6C">
        <w:rPr>
          <w:rFonts w:ascii="Marianne" w:hAnsi="Marianne"/>
          <w:color w:val="000000" w:themeColor="text1"/>
          <w:sz w:val="21"/>
          <w:szCs w:val="21"/>
        </w:rPr>
        <w:t xml:space="preserve">dans l’environnement </w:t>
      </w:r>
      <w:r w:rsidR="00932562" w:rsidRPr="00214E6C">
        <w:rPr>
          <w:rFonts w:ascii="Marianne" w:hAnsi="Marianne"/>
          <w:color w:val="000000" w:themeColor="text1"/>
          <w:sz w:val="21"/>
          <w:szCs w:val="21"/>
        </w:rPr>
        <w:t>par l</w:t>
      </w:r>
      <w:r w:rsidR="004E7F21" w:rsidRPr="00214E6C">
        <w:rPr>
          <w:rFonts w:ascii="Marianne" w:hAnsi="Marianne"/>
          <w:color w:val="000000" w:themeColor="text1"/>
          <w:sz w:val="21"/>
          <w:szCs w:val="21"/>
        </w:rPr>
        <w:t xml:space="preserve">es activités </w:t>
      </w:r>
      <w:r w:rsidR="00DF6196" w:rsidRPr="00214E6C">
        <w:rPr>
          <w:rFonts w:ascii="Marianne" w:hAnsi="Marianne"/>
          <w:color w:val="000000" w:themeColor="text1"/>
          <w:sz w:val="21"/>
          <w:szCs w:val="21"/>
        </w:rPr>
        <w:t>professionnelles</w:t>
      </w:r>
      <w:r w:rsidR="00C06780" w:rsidRPr="00214E6C">
        <w:rPr>
          <w:rFonts w:ascii="Marianne" w:hAnsi="Marianne"/>
          <w:color w:val="000000" w:themeColor="text1"/>
          <w:sz w:val="21"/>
          <w:szCs w:val="21"/>
        </w:rPr>
        <w:t xml:space="preserve"> (</w:t>
      </w:r>
      <w:r w:rsidR="00FB3B55">
        <w:rPr>
          <w:rFonts w:ascii="Marianne" w:hAnsi="Marianne"/>
          <w:color w:val="000000" w:themeColor="text1"/>
          <w:sz w:val="21"/>
          <w:szCs w:val="21"/>
        </w:rPr>
        <w:t>2,2</w:t>
      </w:r>
      <w:r w:rsidR="00C06780" w:rsidRPr="00214E6C">
        <w:rPr>
          <w:rFonts w:ascii="Marianne" w:hAnsi="Marianne"/>
          <w:color w:val="000000" w:themeColor="text1"/>
          <w:sz w:val="21"/>
          <w:szCs w:val="21"/>
        </w:rPr>
        <w:t>%)</w:t>
      </w:r>
      <w:r w:rsidR="00040C6E" w:rsidRPr="00214E6C">
        <w:rPr>
          <w:rFonts w:ascii="Marianne" w:hAnsi="Marianne"/>
          <w:color w:val="000000" w:themeColor="text1"/>
          <w:sz w:val="21"/>
          <w:szCs w:val="21"/>
        </w:rPr>
        <w:t>.</w:t>
      </w:r>
    </w:p>
    <w:p w14:paraId="14F426ED" w14:textId="4EB1FB3A" w:rsidR="004A3483" w:rsidRPr="00214E6C" w:rsidRDefault="004E7F21" w:rsidP="004E210E">
      <w:pPr>
        <w:jc w:val="both"/>
        <w:rPr>
          <w:rFonts w:ascii="Marianne" w:hAnsi="Marianne"/>
          <w:color w:val="000000" w:themeColor="text1"/>
          <w:sz w:val="21"/>
          <w:szCs w:val="21"/>
        </w:rPr>
      </w:pPr>
      <w:r w:rsidRPr="00214E6C">
        <w:rPr>
          <w:rFonts w:ascii="Marianne" w:hAnsi="Marianne"/>
          <w:color w:val="000000" w:themeColor="text1"/>
          <w:sz w:val="21"/>
          <w:szCs w:val="21"/>
        </w:rPr>
        <w:t>Le co</w:t>
      </w:r>
      <w:r w:rsidR="006873A8" w:rsidRPr="00214E6C">
        <w:rPr>
          <w:rFonts w:ascii="Marianne" w:hAnsi="Marianne"/>
          <w:color w:val="000000" w:themeColor="text1"/>
          <w:sz w:val="21"/>
          <w:szCs w:val="21"/>
        </w:rPr>
        <w:t>û</w:t>
      </w:r>
      <w:r w:rsidRPr="00214E6C">
        <w:rPr>
          <w:rFonts w:ascii="Marianne" w:hAnsi="Marianne"/>
          <w:color w:val="000000" w:themeColor="text1"/>
          <w:sz w:val="21"/>
          <w:szCs w:val="21"/>
        </w:rPr>
        <w:t xml:space="preserve">t social du bruit </w:t>
      </w:r>
      <w:r w:rsidR="00D647B3" w:rsidRPr="00214E6C">
        <w:rPr>
          <w:rFonts w:ascii="Marianne" w:hAnsi="Marianne"/>
          <w:color w:val="000000" w:themeColor="text1"/>
          <w:sz w:val="21"/>
          <w:szCs w:val="21"/>
        </w:rPr>
        <w:t xml:space="preserve">en </w:t>
      </w:r>
      <w:r w:rsidR="00D647B3" w:rsidRPr="00214E6C">
        <w:rPr>
          <w:rFonts w:ascii="Marianne" w:hAnsi="Marianne"/>
          <w:b/>
          <w:color w:val="000000" w:themeColor="text1"/>
          <w:sz w:val="21"/>
          <w:szCs w:val="21"/>
        </w:rPr>
        <w:t>milieu du travail</w:t>
      </w:r>
      <w:r w:rsidR="00765A6D" w:rsidRPr="00214E6C">
        <w:rPr>
          <w:rFonts w:ascii="Marianne" w:hAnsi="Marianne"/>
          <w:color w:val="000000" w:themeColor="text1"/>
          <w:sz w:val="21"/>
          <w:szCs w:val="21"/>
        </w:rPr>
        <w:t xml:space="preserve">, estimé à </w:t>
      </w:r>
      <w:r w:rsidR="009B326B" w:rsidRPr="00214E6C">
        <w:rPr>
          <w:rFonts w:ascii="Marianne" w:hAnsi="Marianne"/>
          <w:b/>
          <w:color w:val="000000" w:themeColor="text1"/>
          <w:sz w:val="21"/>
          <w:szCs w:val="21"/>
        </w:rPr>
        <w:t>21</w:t>
      </w:r>
      <w:r w:rsidR="00765A6D" w:rsidRPr="00214E6C">
        <w:rPr>
          <w:rFonts w:ascii="Marianne" w:hAnsi="Marianne"/>
          <w:b/>
          <w:color w:val="000000" w:themeColor="text1"/>
          <w:sz w:val="21"/>
          <w:szCs w:val="21"/>
        </w:rPr>
        <w:t xml:space="preserve"> Md€</w:t>
      </w:r>
      <w:r w:rsidR="00C06780" w:rsidRPr="00214E6C">
        <w:rPr>
          <w:rFonts w:ascii="Marianne" w:hAnsi="Marianne"/>
          <w:b/>
          <w:color w:val="000000" w:themeColor="text1"/>
          <w:sz w:val="21"/>
          <w:szCs w:val="21"/>
        </w:rPr>
        <w:t>/an</w:t>
      </w:r>
      <w:r w:rsidR="00C06780" w:rsidRPr="00214E6C">
        <w:rPr>
          <w:rFonts w:ascii="Marianne" w:hAnsi="Marianne"/>
          <w:color w:val="000000" w:themeColor="text1"/>
          <w:sz w:val="21"/>
          <w:szCs w:val="21"/>
        </w:rPr>
        <w:t xml:space="preserve"> </w:t>
      </w:r>
      <w:r w:rsidR="00C06780" w:rsidRPr="00214E6C">
        <w:rPr>
          <w:rFonts w:ascii="Marianne" w:hAnsi="Marianne"/>
          <w:b/>
          <w:color w:val="000000" w:themeColor="text1"/>
          <w:sz w:val="21"/>
          <w:szCs w:val="21"/>
        </w:rPr>
        <w:t>(</w:t>
      </w:r>
      <w:r w:rsidR="00FB3B55">
        <w:rPr>
          <w:rFonts w:ascii="Marianne" w:hAnsi="Marianne"/>
          <w:b/>
          <w:color w:val="000000" w:themeColor="text1"/>
          <w:sz w:val="21"/>
          <w:szCs w:val="21"/>
        </w:rPr>
        <w:t>14,2</w:t>
      </w:r>
      <w:r w:rsidR="00C06780" w:rsidRPr="00214E6C">
        <w:rPr>
          <w:rFonts w:ascii="Marianne" w:hAnsi="Marianne"/>
          <w:b/>
          <w:color w:val="000000" w:themeColor="text1"/>
          <w:sz w:val="21"/>
          <w:szCs w:val="21"/>
        </w:rPr>
        <w:t>% du total)</w:t>
      </w:r>
      <w:r w:rsidR="00765A6D" w:rsidRPr="00214E6C">
        <w:rPr>
          <w:rFonts w:ascii="Marianne" w:hAnsi="Marianne"/>
          <w:color w:val="000000" w:themeColor="text1"/>
          <w:sz w:val="21"/>
          <w:szCs w:val="21"/>
        </w:rPr>
        <w:t>,</w:t>
      </w:r>
      <w:r w:rsidRPr="00214E6C">
        <w:rPr>
          <w:rFonts w:ascii="Marianne" w:hAnsi="Marianne"/>
          <w:color w:val="000000" w:themeColor="text1"/>
          <w:sz w:val="21"/>
          <w:szCs w:val="21"/>
        </w:rPr>
        <w:t xml:space="preserve"> </w:t>
      </w:r>
      <w:r w:rsidR="00765A6D" w:rsidRPr="00214E6C">
        <w:rPr>
          <w:rFonts w:ascii="Marianne" w:hAnsi="Marianne"/>
          <w:color w:val="000000" w:themeColor="text1"/>
          <w:sz w:val="21"/>
          <w:szCs w:val="21"/>
        </w:rPr>
        <w:t>se réparti</w:t>
      </w:r>
      <w:r w:rsidR="009B326B" w:rsidRPr="00214E6C">
        <w:rPr>
          <w:rFonts w:ascii="Marianne" w:hAnsi="Marianne"/>
          <w:color w:val="000000" w:themeColor="text1"/>
          <w:sz w:val="21"/>
          <w:szCs w:val="21"/>
        </w:rPr>
        <w:t>t</w:t>
      </w:r>
      <w:r w:rsidR="00765A6D" w:rsidRPr="00214E6C">
        <w:rPr>
          <w:rFonts w:ascii="Marianne" w:hAnsi="Marianne"/>
          <w:color w:val="000000" w:themeColor="text1"/>
          <w:sz w:val="21"/>
          <w:szCs w:val="21"/>
        </w:rPr>
        <w:t xml:space="preserve"> entre les</w:t>
      </w:r>
      <w:r w:rsidR="00D647B3" w:rsidRPr="00214E6C">
        <w:rPr>
          <w:rFonts w:ascii="Marianne" w:hAnsi="Marianne"/>
          <w:color w:val="000000" w:themeColor="text1"/>
          <w:sz w:val="21"/>
          <w:szCs w:val="21"/>
        </w:rPr>
        <w:t xml:space="preserve"> milieu</w:t>
      </w:r>
      <w:r w:rsidR="00765A6D" w:rsidRPr="00214E6C">
        <w:rPr>
          <w:rFonts w:ascii="Marianne" w:hAnsi="Marianne"/>
          <w:color w:val="000000" w:themeColor="text1"/>
          <w:sz w:val="21"/>
          <w:szCs w:val="21"/>
        </w:rPr>
        <w:t>x</w:t>
      </w:r>
      <w:r w:rsidR="00D647B3" w:rsidRPr="00214E6C">
        <w:rPr>
          <w:rFonts w:ascii="Marianne" w:hAnsi="Marianne"/>
          <w:color w:val="000000" w:themeColor="text1"/>
          <w:sz w:val="21"/>
          <w:szCs w:val="21"/>
        </w:rPr>
        <w:t xml:space="preserve"> industrie</w:t>
      </w:r>
      <w:r w:rsidR="00765A6D" w:rsidRPr="00214E6C">
        <w:rPr>
          <w:rFonts w:ascii="Marianne" w:hAnsi="Marianne"/>
          <w:color w:val="000000" w:themeColor="text1"/>
          <w:sz w:val="21"/>
          <w:szCs w:val="21"/>
        </w:rPr>
        <w:t>l</w:t>
      </w:r>
      <w:r w:rsidR="00D647B3" w:rsidRPr="00214E6C">
        <w:rPr>
          <w:rFonts w:ascii="Marianne" w:hAnsi="Marianne"/>
          <w:color w:val="000000" w:themeColor="text1"/>
          <w:sz w:val="21"/>
          <w:szCs w:val="21"/>
        </w:rPr>
        <w:t xml:space="preserve"> et tertiaire</w:t>
      </w:r>
      <w:r w:rsidR="00765A6D" w:rsidRPr="00214E6C">
        <w:rPr>
          <w:rFonts w:ascii="Marianne" w:hAnsi="Marianne"/>
          <w:color w:val="000000" w:themeColor="text1"/>
          <w:sz w:val="21"/>
          <w:szCs w:val="21"/>
        </w:rPr>
        <w:t xml:space="preserve">, </w:t>
      </w:r>
      <w:r w:rsidR="00D647B3" w:rsidRPr="00214E6C">
        <w:rPr>
          <w:rFonts w:ascii="Marianne" w:hAnsi="Marianne"/>
          <w:color w:val="000000" w:themeColor="text1"/>
          <w:sz w:val="21"/>
          <w:szCs w:val="21"/>
        </w:rPr>
        <w:t>scolaire</w:t>
      </w:r>
      <w:r w:rsidRPr="00214E6C">
        <w:rPr>
          <w:rFonts w:ascii="Marianne" w:hAnsi="Marianne"/>
          <w:color w:val="000000" w:themeColor="text1"/>
          <w:sz w:val="21"/>
          <w:szCs w:val="21"/>
        </w:rPr>
        <w:t xml:space="preserve"> et </w:t>
      </w:r>
      <w:r w:rsidR="00D647B3" w:rsidRPr="00214E6C">
        <w:rPr>
          <w:rFonts w:ascii="Marianne" w:hAnsi="Marianne"/>
          <w:color w:val="000000" w:themeColor="text1"/>
          <w:sz w:val="21"/>
          <w:szCs w:val="21"/>
        </w:rPr>
        <w:t>hospitalier</w:t>
      </w:r>
      <w:r w:rsidR="00765A6D" w:rsidRPr="00214E6C">
        <w:rPr>
          <w:rFonts w:ascii="Marianne" w:hAnsi="Marianne"/>
          <w:color w:val="000000" w:themeColor="text1"/>
          <w:sz w:val="21"/>
          <w:szCs w:val="21"/>
        </w:rPr>
        <w:t>.</w:t>
      </w:r>
    </w:p>
    <w:p w14:paraId="2FF8E1F0" w14:textId="1CFFC0E1" w:rsidR="003E017E" w:rsidRPr="00214E6C" w:rsidRDefault="003E017E" w:rsidP="00031DB3">
      <w:pPr>
        <w:jc w:val="both"/>
        <w:rPr>
          <w:rFonts w:ascii="Marianne" w:hAnsi="Marianne"/>
          <w:color w:val="000000" w:themeColor="text1"/>
          <w:sz w:val="21"/>
          <w:szCs w:val="21"/>
        </w:rPr>
      </w:pPr>
      <w:r w:rsidRPr="00214E6C">
        <w:rPr>
          <w:rFonts w:ascii="Marianne" w:hAnsi="Marianne"/>
          <w:color w:val="000000" w:themeColor="text1"/>
          <w:sz w:val="21"/>
          <w:szCs w:val="21"/>
        </w:rPr>
        <w:t xml:space="preserve">Les </w:t>
      </w:r>
      <w:r w:rsidRPr="00214E6C">
        <w:rPr>
          <w:rFonts w:ascii="Marianne" w:hAnsi="Marianne"/>
          <w:b/>
          <w:color w:val="000000" w:themeColor="text1"/>
          <w:sz w:val="21"/>
          <w:szCs w:val="21"/>
        </w:rPr>
        <w:t>dépenses transversales</w:t>
      </w:r>
      <w:r w:rsidRPr="00214E6C">
        <w:rPr>
          <w:rFonts w:ascii="Marianne" w:hAnsi="Marianne"/>
          <w:color w:val="000000" w:themeColor="text1"/>
          <w:sz w:val="21"/>
          <w:szCs w:val="21"/>
        </w:rPr>
        <w:t xml:space="preserve"> (surveillance, information, études et recherche) représentent </w:t>
      </w:r>
      <w:r w:rsidRPr="00214E6C">
        <w:rPr>
          <w:rFonts w:ascii="Marianne" w:hAnsi="Marianne"/>
          <w:b/>
          <w:color w:val="000000" w:themeColor="text1"/>
          <w:sz w:val="21"/>
          <w:szCs w:val="21"/>
        </w:rPr>
        <w:t>2 Md€</w:t>
      </w:r>
      <w:r w:rsidR="00C06780" w:rsidRPr="00214E6C">
        <w:rPr>
          <w:rFonts w:ascii="Marianne" w:hAnsi="Marianne"/>
          <w:b/>
          <w:color w:val="000000" w:themeColor="text1"/>
          <w:sz w:val="21"/>
          <w:szCs w:val="21"/>
        </w:rPr>
        <w:t>/an</w:t>
      </w:r>
      <w:r w:rsidR="00C06780" w:rsidRPr="00214E6C">
        <w:rPr>
          <w:rFonts w:ascii="Marianne" w:hAnsi="Marianne"/>
          <w:color w:val="000000" w:themeColor="text1"/>
          <w:sz w:val="21"/>
          <w:szCs w:val="21"/>
        </w:rPr>
        <w:t xml:space="preserve">, soit </w:t>
      </w:r>
      <w:r w:rsidR="00FB3B55">
        <w:rPr>
          <w:rFonts w:ascii="Marianne" w:hAnsi="Marianne"/>
          <w:color w:val="000000" w:themeColor="text1"/>
          <w:sz w:val="21"/>
          <w:szCs w:val="21"/>
        </w:rPr>
        <w:t>1,4</w:t>
      </w:r>
      <w:r w:rsidR="00C06780" w:rsidRPr="00214E6C">
        <w:rPr>
          <w:rFonts w:ascii="Marianne" w:hAnsi="Marianne"/>
          <w:color w:val="000000" w:themeColor="text1"/>
          <w:sz w:val="21"/>
          <w:szCs w:val="21"/>
        </w:rPr>
        <w:t>% du coût social total</w:t>
      </w:r>
      <w:r w:rsidRPr="00214E6C">
        <w:rPr>
          <w:rFonts w:ascii="Marianne" w:hAnsi="Marianne"/>
          <w:color w:val="000000" w:themeColor="text1"/>
          <w:sz w:val="21"/>
          <w:szCs w:val="21"/>
        </w:rPr>
        <w:t>.</w:t>
      </w:r>
    </w:p>
    <w:p w14:paraId="370E7940" w14:textId="0A2E0803" w:rsidR="00923E96" w:rsidRPr="00214E6C" w:rsidRDefault="00224D7F" w:rsidP="006C06F5">
      <w:pPr>
        <w:spacing w:after="0"/>
        <w:jc w:val="both"/>
        <w:rPr>
          <w:rFonts w:ascii="Marianne" w:hAnsi="Marianne"/>
          <w:sz w:val="21"/>
          <w:szCs w:val="21"/>
        </w:rPr>
      </w:pPr>
      <w:r w:rsidRPr="00214E6C">
        <w:rPr>
          <w:rFonts w:ascii="Marianne" w:hAnsi="Marianne"/>
          <w:b/>
          <w:sz w:val="21"/>
          <w:szCs w:val="21"/>
        </w:rPr>
        <w:t xml:space="preserve">Cette étude </w:t>
      </w:r>
      <w:r w:rsidR="00473338" w:rsidRPr="00214E6C">
        <w:rPr>
          <w:rFonts w:ascii="Marianne" w:hAnsi="Marianne"/>
          <w:b/>
          <w:sz w:val="21"/>
          <w:szCs w:val="21"/>
        </w:rPr>
        <w:t>aboutit à</w:t>
      </w:r>
      <w:r w:rsidRPr="00214E6C">
        <w:rPr>
          <w:rFonts w:ascii="Marianne" w:hAnsi="Marianne"/>
          <w:b/>
          <w:sz w:val="21"/>
          <w:szCs w:val="21"/>
        </w:rPr>
        <w:t xml:space="preserve"> une augmentation </w:t>
      </w:r>
      <w:r w:rsidR="004C1CE9" w:rsidRPr="00214E6C">
        <w:rPr>
          <w:rFonts w:ascii="Marianne" w:hAnsi="Marianne"/>
          <w:b/>
          <w:sz w:val="21"/>
          <w:szCs w:val="21"/>
        </w:rPr>
        <w:t xml:space="preserve">très </w:t>
      </w:r>
      <w:r w:rsidRPr="00214E6C">
        <w:rPr>
          <w:rFonts w:ascii="Marianne" w:hAnsi="Marianne"/>
          <w:b/>
          <w:sz w:val="21"/>
          <w:szCs w:val="21"/>
        </w:rPr>
        <w:t>significative (+</w:t>
      </w:r>
      <w:r w:rsidR="00465D64">
        <w:rPr>
          <w:rFonts w:ascii="Marianne" w:hAnsi="Marianne"/>
          <w:b/>
          <w:sz w:val="21"/>
          <w:szCs w:val="21"/>
        </w:rPr>
        <w:t>89,7</w:t>
      </w:r>
      <w:r w:rsidRPr="00214E6C">
        <w:rPr>
          <w:rFonts w:ascii="Marianne" w:hAnsi="Marianne"/>
          <w:b/>
          <w:sz w:val="21"/>
          <w:szCs w:val="21"/>
        </w:rPr>
        <w:t xml:space="preserve"> Md€</w:t>
      </w:r>
      <w:r w:rsidR="00C06780" w:rsidRPr="00214E6C">
        <w:rPr>
          <w:rFonts w:ascii="Marianne" w:hAnsi="Marianne"/>
          <w:b/>
          <w:sz w:val="21"/>
          <w:szCs w:val="21"/>
        </w:rPr>
        <w:t>/an</w:t>
      </w:r>
      <w:r w:rsidRPr="00214E6C">
        <w:rPr>
          <w:rFonts w:ascii="Marianne" w:hAnsi="Marianne"/>
          <w:b/>
          <w:sz w:val="21"/>
          <w:szCs w:val="21"/>
        </w:rPr>
        <w:t xml:space="preserve">) par </w:t>
      </w:r>
      <w:r w:rsidR="00923E96" w:rsidRPr="00214E6C">
        <w:rPr>
          <w:rFonts w:ascii="Marianne" w:hAnsi="Marianne"/>
          <w:b/>
          <w:sz w:val="21"/>
          <w:szCs w:val="21"/>
        </w:rPr>
        <w:t>rapport à la pr</w:t>
      </w:r>
      <w:r w:rsidR="00263DA2" w:rsidRPr="00214E6C">
        <w:rPr>
          <w:rFonts w:ascii="Marianne" w:hAnsi="Marianne"/>
          <w:b/>
          <w:sz w:val="21"/>
          <w:szCs w:val="21"/>
        </w:rPr>
        <w:t>emièr</w:t>
      </w:r>
      <w:r w:rsidR="000A485D" w:rsidRPr="00214E6C">
        <w:rPr>
          <w:rFonts w:ascii="Marianne" w:hAnsi="Marianne"/>
          <w:b/>
          <w:sz w:val="21"/>
          <w:szCs w:val="21"/>
        </w:rPr>
        <w:t xml:space="preserve">e étude </w:t>
      </w:r>
      <w:r w:rsidR="005E6E44" w:rsidRPr="00214E6C">
        <w:rPr>
          <w:rFonts w:ascii="Marianne" w:hAnsi="Marianne"/>
          <w:b/>
          <w:sz w:val="21"/>
          <w:szCs w:val="21"/>
        </w:rPr>
        <w:t xml:space="preserve">publiée </w:t>
      </w:r>
      <w:r w:rsidR="004C1CE9" w:rsidRPr="00214E6C">
        <w:rPr>
          <w:rFonts w:ascii="Marianne" w:hAnsi="Marianne"/>
          <w:b/>
          <w:sz w:val="21"/>
          <w:szCs w:val="21"/>
        </w:rPr>
        <w:t xml:space="preserve">par l’ADEME </w:t>
      </w:r>
      <w:r w:rsidR="005E6E44" w:rsidRPr="00214E6C">
        <w:rPr>
          <w:rFonts w:ascii="Marianne" w:hAnsi="Marianne"/>
          <w:b/>
          <w:sz w:val="21"/>
          <w:szCs w:val="21"/>
        </w:rPr>
        <w:t xml:space="preserve">en </w:t>
      </w:r>
      <w:r w:rsidR="000A485D" w:rsidRPr="00214E6C">
        <w:rPr>
          <w:rFonts w:ascii="Marianne" w:hAnsi="Marianne"/>
          <w:b/>
          <w:sz w:val="21"/>
          <w:szCs w:val="21"/>
        </w:rPr>
        <w:t>2016</w:t>
      </w:r>
      <w:r w:rsidRPr="00214E6C">
        <w:rPr>
          <w:rFonts w:ascii="Marianne" w:hAnsi="Marianne"/>
          <w:b/>
          <w:sz w:val="21"/>
          <w:szCs w:val="21"/>
        </w:rPr>
        <w:t xml:space="preserve">. </w:t>
      </w:r>
      <w:r w:rsidR="0034585B" w:rsidRPr="00214E6C">
        <w:rPr>
          <w:rFonts w:ascii="Marianne" w:hAnsi="Marianne"/>
          <w:sz w:val="21"/>
          <w:szCs w:val="21"/>
        </w:rPr>
        <w:t>Trois raisons expliquent cette importante évolution de l’estimation</w:t>
      </w:r>
      <w:r w:rsidR="0034585B" w:rsidRPr="00214E6C">
        <w:rPr>
          <w:rFonts w:ascii="Calibri" w:hAnsi="Calibri" w:cs="Calibri"/>
          <w:sz w:val="21"/>
          <w:szCs w:val="21"/>
        </w:rPr>
        <w:t> </w:t>
      </w:r>
      <w:r w:rsidR="0034585B" w:rsidRPr="00214E6C">
        <w:rPr>
          <w:rFonts w:ascii="Marianne" w:hAnsi="Marianne"/>
          <w:sz w:val="21"/>
          <w:szCs w:val="21"/>
        </w:rPr>
        <w:t>:</w:t>
      </w:r>
    </w:p>
    <w:p w14:paraId="5B91D579" w14:textId="40704E5D" w:rsidR="0034585B" w:rsidRPr="00214E6C" w:rsidRDefault="00C06780" w:rsidP="0034585B">
      <w:pPr>
        <w:pStyle w:val="Paragraphedeliste"/>
        <w:numPr>
          <w:ilvl w:val="0"/>
          <w:numId w:val="4"/>
        </w:numPr>
        <w:jc w:val="both"/>
        <w:rPr>
          <w:rFonts w:ascii="Marianne" w:hAnsi="Marianne"/>
          <w:sz w:val="21"/>
          <w:szCs w:val="21"/>
        </w:rPr>
      </w:pPr>
      <w:proofErr w:type="gramStart"/>
      <w:r w:rsidRPr="00214E6C">
        <w:rPr>
          <w:rFonts w:ascii="Marianne" w:hAnsi="Marianne"/>
          <w:b/>
          <w:sz w:val="21"/>
          <w:szCs w:val="21"/>
        </w:rPr>
        <w:t>l</w:t>
      </w:r>
      <w:r w:rsidR="0034585B" w:rsidRPr="00214E6C">
        <w:rPr>
          <w:rFonts w:ascii="Marianne" w:hAnsi="Marianne"/>
          <w:b/>
          <w:sz w:val="21"/>
          <w:szCs w:val="21"/>
        </w:rPr>
        <w:t>’élargissement</w:t>
      </w:r>
      <w:proofErr w:type="gramEnd"/>
      <w:r w:rsidR="0034585B" w:rsidRPr="00214E6C">
        <w:rPr>
          <w:rFonts w:ascii="Marianne" w:hAnsi="Marianne"/>
          <w:b/>
          <w:sz w:val="21"/>
          <w:szCs w:val="21"/>
        </w:rPr>
        <w:t xml:space="preserve"> du périmètre</w:t>
      </w:r>
      <w:r w:rsidR="0034585B" w:rsidRPr="00214E6C">
        <w:rPr>
          <w:rFonts w:ascii="Marianne" w:hAnsi="Marianne"/>
          <w:sz w:val="21"/>
          <w:szCs w:val="21"/>
        </w:rPr>
        <w:t xml:space="preserve"> d’étude avec la prise en compte de nouveaux effets sanitaires (obésité, </w:t>
      </w:r>
      <w:r w:rsidR="00465D64">
        <w:rPr>
          <w:rFonts w:ascii="Marianne" w:hAnsi="Marianne"/>
          <w:sz w:val="21"/>
          <w:szCs w:val="21"/>
        </w:rPr>
        <w:t>maladies cardiovasculaires</w:t>
      </w:r>
      <w:r w:rsidR="0034585B" w:rsidRPr="00214E6C">
        <w:rPr>
          <w:rFonts w:ascii="Marianne" w:hAnsi="Marianne"/>
          <w:sz w:val="21"/>
          <w:szCs w:val="21"/>
        </w:rPr>
        <w:t>, santé mentale, diabète), de nouvelles sources de bruit (chantier</w:t>
      </w:r>
      <w:r w:rsidR="00932562" w:rsidRPr="00214E6C">
        <w:rPr>
          <w:rFonts w:ascii="Marianne" w:hAnsi="Marianne"/>
          <w:sz w:val="21"/>
          <w:szCs w:val="21"/>
        </w:rPr>
        <w:t>s</w:t>
      </w:r>
      <w:r w:rsidR="0034585B" w:rsidRPr="00214E6C">
        <w:rPr>
          <w:rFonts w:ascii="Marianne" w:hAnsi="Marianne"/>
          <w:sz w:val="21"/>
          <w:szCs w:val="21"/>
        </w:rPr>
        <w:t xml:space="preserve"> et milieu hospitalier) et d’un nouveau poste de dépenses (surveillance</w:t>
      </w:r>
      <w:r w:rsidR="00C6165C" w:rsidRPr="00214E6C">
        <w:rPr>
          <w:rFonts w:ascii="Marianne" w:hAnsi="Marianne"/>
          <w:sz w:val="21"/>
          <w:szCs w:val="21"/>
        </w:rPr>
        <w:t>, information</w:t>
      </w:r>
      <w:r w:rsidR="00031DB3" w:rsidRPr="00214E6C">
        <w:rPr>
          <w:rFonts w:ascii="Marianne" w:hAnsi="Marianne"/>
          <w:sz w:val="21"/>
          <w:szCs w:val="21"/>
        </w:rPr>
        <w:t>, études et recherche</w:t>
      </w:r>
      <w:r w:rsidR="0034585B" w:rsidRPr="00214E6C">
        <w:rPr>
          <w:rFonts w:ascii="Marianne" w:hAnsi="Marianne"/>
          <w:sz w:val="21"/>
          <w:szCs w:val="21"/>
        </w:rPr>
        <w:t>)</w:t>
      </w:r>
      <w:r w:rsidR="0034585B" w:rsidRPr="00214E6C">
        <w:rPr>
          <w:rFonts w:ascii="Calibri" w:hAnsi="Calibri" w:cs="Calibri"/>
          <w:sz w:val="21"/>
          <w:szCs w:val="21"/>
        </w:rPr>
        <w:t> </w:t>
      </w:r>
      <w:r w:rsidR="0034585B" w:rsidRPr="00214E6C">
        <w:rPr>
          <w:rFonts w:ascii="Marianne" w:hAnsi="Marianne"/>
          <w:sz w:val="21"/>
          <w:szCs w:val="21"/>
        </w:rPr>
        <w:t>: impact</w:t>
      </w:r>
      <w:r w:rsidR="004C1CE9" w:rsidRPr="00214E6C">
        <w:rPr>
          <w:rFonts w:ascii="Marianne" w:hAnsi="Marianne"/>
          <w:sz w:val="21"/>
          <w:szCs w:val="21"/>
        </w:rPr>
        <w:t xml:space="preserve"> </w:t>
      </w:r>
      <w:r w:rsidR="0034585B" w:rsidRPr="00214E6C">
        <w:rPr>
          <w:rFonts w:ascii="Marianne" w:hAnsi="Marianne"/>
          <w:sz w:val="21"/>
          <w:szCs w:val="21"/>
        </w:rPr>
        <w:t>de +</w:t>
      </w:r>
      <w:r w:rsidR="00465D64">
        <w:rPr>
          <w:rFonts w:ascii="Marianne" w:hAnsi="Marianne"/>
          <w:sz w:val="21"/>
          <w:szCs w:val="21"/>
        </w:rPr>
        <w:t>45,1</w:t>
      </w:r>
      <w:r w:rsidR="0034585B" w:rsidRPr="00214E6C">
        <w:rPr>
          <w:rFonts w:ascii="Calibri" w:hAnsi="Calibri" w:cs="Calibri"/>
          <w:sz w:val="21"/>
          <w:szCs w:val="21"/>
        </w:rPr>
        <w:t> </w:t>
      </w:r>
      <w:r w:rsidR="0034585B" w:rsidRPr="00214E6C">
        <w:rPr>
          <w:rFonts w:ascii="Marianne" w:hAnsi="Marianne"/>
          <w:sz w:val="21"/>
          <w:szCs w:val="21"/>
        </w:rPr>
        <w:t>Md</w:t>
      </w:r>
      <w:r w:rsidR="0034585B" w:rsidRPr="00214E6C">
        <w:rPr>
          <w:rFonts w:ascii="Marianne" w:hAnsi="Marianne" w:cs="Marianne"/>
          <w:sz w:val="21"/>
          <w:szCs w:val="21"/>
        </w:rPr>
        <w:t>€</w:t>
      </w:r>
      <w:r w:rsidRPr="00214E6C">
        <w:rPr>
          <w:rFonts w:ascii="Marianne" w:hAnsi="Marianne"/>
          <w:sz w:val="21"/>
          <w:szCs w:val="21"/>
        </w:rPr>
        <w:t>/an</w:t>
      </w:r>
      <w:r w:rsidR="0034585B" w:rsidRPr="00214E6C">
        <w:rPr>
          <w:rFonts w:ascii="Marianne" w:hAnsi="Marianne"/>
          <w:sz w:val="21"/>
          <w:szCs w:val="21"/>
        </w:rPr>
        <w:t>.</w:t>
      </w:r>
    </w:p>
    <w:p w14:paraId="4DC6B81B" w14:textId="2DFE0BFA" w:rsidR="0034585B" w:rsidRPr="00214E6C" w:rsidRDefault="00C06780" w:rsidP="0034585B">
      <w:pPr>
        <w:pStyle w:val="Paragraphedeliste"/>
        <w:numPr>
          <w:ilvl w:val="0"/>
          <w:numId w:val="4"/>
        </w:numPr>
        <w:jc w:val="both"/>
        <w:rPr>
          <w:rFonts w:ascii="Marianne" w:hAnsi="Marianne"/>
          <w:sz w:val="21"/>
          <w:szCs w:val="21"/>
        </w:rPr>
      </w:pPr>
      <w:r w:rsidRPr="00214E6C">
        <w:rPr>
          <w:rFonts w:ascii="Marianne" w:hAnsi="Marianne"/>
          <w:b/>
          <w:sz w:val="21"/>
          <w:szCs w:val="21"/>
        </w:rPr>
        <w:t>l</w:t>
      </w:r>
      <w:r w:rsidR="0034585B" w:rsidRPr="00214E6C">
        <w:rPr>
          <w:rFonts w:ascii="Marianne" w:hAnsi="Marianne"/>
          <w:b/>
          <w:sz w:val="21"/>
          <w:szCs w:val="21"/>
        </w:rPr>
        <w:t>a mise à jour des méthodes d’évaluation</w:t>
      </w:r>
      <w:r w:rsidR="0034585B" w:rsidRPr="00214E6C">
        <w:rPr>
          <w:rFonts w:ascii="Marianne" w:hAnsi="Marianne"/>
          <w:sz w:val="21"/>
          <w:szCs w:val="21"/>
        </w:rPr>
        <w:t xml:space="preserve">, à périmètre d’effets et de postes de dépenses </w:t>
      </w:r>
      <w:r w:rsidR="004C1CE9" w:rsidRPr="00214E6C">
        <w:rPr>
          <w:rFonts w:ascii="Marianne" w:hAnsi="Marianne"/>
          <w:sz w:val="21"/>
          <w:szCs w:val="21"/>
        </w:rPr>
        <w:t xml:space="preserve">constant par rapport </w:t>
      </w:r>
      <w:r w:rsidR="0034585B" w:rsidRPr="00214E6C">
        <w:rPr>
          <w:rFonts w:ascii="Marianne" w:hAnsi="Marianne"/>
          <w:sz w:val="21"/>
          <w:szCs w:val="21"/>
        </w:rPr>
        <w:t xml:space="preserve">à celui de l’étude de 2016, pour tenir compte des nouvelles connaissances et recommandations (actualisation des courbes dose-réponse, </w:t>
      </w:r>
      <w:r w:rsidR="004C1CE9" w:rsidRPr="00214E6C">
        <w:rPr>
          <w:rFonts w:ascii="Marianne" w:hAnsi="Marianne"/>
          <w:sz w:val="21"/>
          <w:szCs w:val="21"/>
        </w:rPr>
        <w:t xml:space="preserve">alignement </w:t>
      </w:r>
      <w:r w:rsidR="0034585B" w:rsidRPr="00214E6C">
        <w:rPr>
          <w:rFonts w:ascii="Marianne" w:hAnsi="Marianne"/>
          <w:sz w:val="21"/>
          <w:szCs w:val="21"/>
        </w:rPr>
        <w:t xml:space="preserve">de la valeur d’une année de vie </w:t>
      </w:r>
      <w:r w:rsidR="004C1CE9" w:rsidRPr="00214E6C">
        <w:rPr>
          <w:rFonts w:ascii="Marianne" w:hAnsi="Marianne"/>
          <w:sz w:val="21"/>
          <w:szCs w:val="21"/>
        </w:rPr>
        <w:t xml:space="preserve">avec </w:t>
      </w:r>
      <w:r w:rsidR="00AE097D" w:rsidRPr="00214E6C">
        <w:rPr>
          <w:rFonts w:ascii="Marianne" w:hAnsi="Marianne"/>
          <w:sz w:val="21"/>
          <w:szCs w:val="21"/>
        </w:rPr>
        <w:t xml:space="preserve">d’autres </w:t>
      </w:r>
      <w:r w:rsidR="004C1CE9" w:rsidRPr="00214E6C">
        <w:rPr>
          <w:rFonts w:ascii="Marianne" w:hAnsi="Marianne"/>
          <w:sz w:val="21"/>
          <w:szCs w:val="21"/>
        </w:rPr>
        <w:t xml:space="preserve">études </w:t>
      </w:r>
      <w:r w:rsidR="00AE097D" w:rsidRPr="00214E6C">
        <w:rPr>
          <w:rFonts w:ascii="Marianne" w:hAnsi="Marianne"/>
          <w:sz w:val="21"/>
          <w:szCs w:val="21"/>
        </w:rPr>
        <w:t xml:space="preserve">dont celle </w:t>
      </w:r>
      <w:r w:rsidR="004C1CE9" w:rsidRPr="00214E6C">
        <w:rPr>
          <w:rFonts w:ascii="Marianne" w:hAnsi="Marianne"/>
          <w:sz w:val="21"/>
          <w:szCs w:val="21"/>
        </w:rPr>
        <w:t>sur les co</w:t>
      </w:r>
      <w:r w:rsidR="00D555C1" w:rsidRPr="00214E6C">
        <w:rPr>
          <w:rFonts w:ascii="Marianne" w:hAnsi="Marianne"/>
          <w:sz w:val="21"/>
          <w:szCs w:val="21"/>
        </w:rPr>
        <w:t>û</w:t>
      </w:r>
      <w:r w:rsidR="004C1CE9" w:rsidRPr="00214E6C">
        <w:rPr>
          <w:rFonts w:ascii="Marianne" w:hAnsi="Marianne"/>
          <w:sz w:val="21"/>
          <w:szCs w:val="21"/>
        </w:rPr>
        <w:t>ts sociaux de la pollution de l’air afin de</w:t>
      </w:r>
      <w:r w:rsidR="0034585B" w:rsidRPr="00214E6C">
        <w:rPr>
          <w:rFonts w:ascii="Marianne" w:hAnsi="Marianne"/>
          <w:sz w:val="21"/>
          <w:szCs w:val="21"/>
        </w:rPr>
        <w:t xml:space="preserve"> valoriser les pertes de bien-être</w:t>
      </w:r>
      <w:r w:rsidR="00D14F89" w:rsidRPr="00214E6C">
        <w:rPr>
          <w:rFonts w:ascii="Marianne" w:hAnsi="Marianne"/>
          <w:sz w:val="21"/>
          <w:szCs w:val="21"/>
        </w:rPr>
        <w:t>,</w:t>
      </w:r>
      <w:r w:rsidR="0034585B" w:rsidRPr="00214E6C">
        <w:rPr>
          <w:rFonts w:ascii="Marianne" w:hAnsi="Marianne"/>
          <w:sz w:val="21"/>
          <w:szCs w:val="21"/>
        </w:rPr>
        <w:t xml:space="preserve"> </w:t>
      </w:r>
      <w:r w:rsidR="00932562" w:rsidRPr="00214E6C">
        <w:rPr>
          <w:rFonts w:ascii="Marianne" w:hAnsi="Marianne"/>
          <w:sz w:val="21"/>
          <w:szCs w:val="21"/>
        </w:rPr>
        <w:t xml:space="preserve">ainsi que </w:t>
      </w:r>
      <w:r w:rsidR="0034585B" w:rsidRPr="00214E6C">
        <w:rPr>
          <w:rFonts w:ascii="Marianne" w:hAnsi="Marianne"/>
          <w:sz w:val="21"/>
          <w:szCs w:val="21"/>
        </w:rPr>
        <w:t>des hypothèses d’estimation des pertes de productivité et de la dépréciation immobilière)</w:t>
      </w:r>
      <w:r w:rsidR="0034585B" w:rsidRPr="00214E6C">
        <w:rPr>
          <w:rFonts w:ascii="Calibri" w:hAnsi="Calibri" w:cs="Calibri"/>
          <w:sz w:val="21"/>
          <w:szCs w:val="21"/>
        </w:rPr>
        <w:t> </w:t>
      </w:r>
      <w:r w:rsidR="0034585B" w:rsidRPr="00214E6C">
        <w:rPr>
          <w:rFonts w:ascii="Marianne" w:hAnsi="Marianne"/>
          <w:sz w:val="21"/>
          <w:szCs w:val="21"/>
        </w:rPr>
        <w:t>: impact</w:t>
      </w:r>
      <w:r w:rsidR="004C1CE9" w:rsidRPr="00214E6C">
        <w:rPr>
          <w:rFonts w:ascii="Marianne" w:hAnsi="Marianne"/>
          <w:sz w:val="21"/>
          <w:szCs w:val="21"/>
        </w:rPr>
        <w:t xml:space="preserve"> </w:t>
      </w:r>
      <w:r w:rsidR="0034585B" w:rsidRPr="00214E6C">
        <w:rPr>
          <w:rFonts w:ascii="Marianne" w:hAnsi="Marianne"/>
          <w:sz w:val="21"/>
          <w:szCs w:val="21"/>
        </w:rPr>
        <w:t>de +</w:t>
      </w:r>
      <w:r w:rsidR="00465D64">
        <w:rPr>
          <w:rFonts w:ascii="Marianne" w:hAnsi="Marianne"/>
          <w:sz w:val="21"/>
          <w:szCs w:val="21"/>
        </w:rPr>
        <w:t>39</w:t>
      </w:r>
      <w:r w:rsidR="0034585B" w:rsidRPr="00214E6C">
        <w:rPr>
          <w:rFonts w:ascii="Marianne" w:hAnsi="Marianne"/>
          <w:sz w:val="21"/>
          <w:szCs w:val="21"/>
        </w:rPr>
        <w:t xml:space="preserve"> Md€</w:t>
      </w:r>
      <w:r w:rsidRPr="00214E6C">
        <w:rPr>
          <w:rFonts w:ascii="Marianne" w:hAnsi="Marianne"/>
          <w:sz w:val="21"/>
          <w:szCs w:val="21"/>
        </w:rPr>
        <w:t>/an</w:t>
      </w:r>
      <w:r w:rsidR="0034585B" w:rsidRPr="00214E6C">
        <w:rPr>
          <w:rFonts w:ascii="Marianne" w:hAnsi="Marianne"/>
          <w:sz w:val="21"/>
          <w:szCs w:val="21"/>
        </w:rPr>
        <w:t>.</w:t>
      </w:r>
    </w:p>
    <w:p w14:paraId="760D08D2" w14:textId="332EA0C0" w:rsidR="00314BA9" w:rsidRPr="00214E6C" w:rsidRDefault="00C06780" w:rsidP="00031DB3">
      <w:pPr>
        <w:pStyle w:val="Paragraphedeliste"/>
        <w:numPr>
          <w:ilvl w:val="0"/>
          <w:numId w:val="4"/>
        </w:numPr>
        <w:jc w:val="both"/>
        <w:rPr>
          <w:rFonts w:ascii="Marianne" w:hAnsi="Marianne"/>
          <w:sz w:val="21"/>
          <w:szCs w:val="21"/>
        </w:rPr>
      </w:pPr>
      <w:proofErr w:type="gramStart"/>
      <w:r w:rsidRPr="00214E6C">
        <w:rPr>
          <w:rFonts w:ascii="Marianne" w:hAnsi="Marianne"/>
          <w:b/>
          <w:sz w:val="21"/>
          <w:szCs w:val="21"/>
        </w:rPr>
        <w:t>l</w:t>
      </w:r>
      <w:r w:rsidR="00923E96" w:rsidRPr="00214E6C">
        <w:rPr>
          <w:rFonts w:ascii="Marianne" w:hAnsi="Marianne"/>
          <w:b/>
          <w:sz w:val="21"/>
          <w:szCs w:val="21"/>
        </w:rPr>
        <w:t>’a</w:t>
      </w:r>
      <w:r w:rsidR="000A485D" w:rsidRPr="00214E6C">
        <w:rPr>
          <w:rFonts w:ascii="Marianne" w:hAnsi="Marianne"/>
          <w:b/>
          <w:sz w:val="21"/>
          <w:szCs w:val="21"/>
        </w:rPr>
        <w:t>mélioration</w:t>
      </w:r>
      <w:proofErr w:type="gramEnd"/>
      <w:r w:rsidR="000A485D" w:rsidRPr="00214E6C">
        <w:rPr>
          <w:rFonts w:ascii="Marianne" w:hAnsi="Marianne"/>
          <w:b/>
          <w:sz w:val="21"/>
          <w:szCs w:val="21"/>
        </w:rPr>
        <w:t xml:space="preserve"> du décompte des populations </w:t>
      </w:r>
      <w:r w:rsidR="000A485D" w:rsidRPr="00214E6C">
        <w:rPr>
          <w:rFonts w:ascii="Marianne" w:hAnsi="Marianne"/>
          <w:bCs/>
          <w:sz w:val="21"/>
          <w:szCs w:val="21"/>
        </w:rPr>
        <w:t>exposées au</w:t>
      </w:r>
      <w:r w:rsidR="00923E96" w:rsidRPr="00214E6C">
        <w:rPr>
          <w:rFonts w:ascii="Marianne" w:hAnsi="Marianne"/>
          <w:bCs/>
          <w:sz w:val="21"/>
          <w:szCs w:val="21"/>
        </w:rPr>
        <w:t xml:space="preserve"> bruit</w:t>
      </w:r>
      <w:r w:rsidR="00923E96" w:rsidRPr="00214E6C">
        <w:rPr>
          <w:rFonts w:ascii="Marianne" w:hAnsi="Marianne"/>
          <w:sz w:val="21"/>
          <w:szCs w:val="21"/>
        </w:rPr>
        <w:t xml:space="preserve"> des transports</w:t>
      </w:r>
      <w:r w:rsidR="0034585B" w:rsidRPr="00214E6C">
        <w:rPr>
          <w:rFonts w:ascii="Calibri" w:hAnsi="Calibri" w:cs="Calibri"/>
          <w:sz w:val="21"/>
          <w:szCs w:val="21"/>
        </w:rPr>
        <w:t> </w:t>
      </w:r>
      <w:r w:rsidR="0034585B" w:rsidRPr="00214E6C">
        <w:rPr>
          <w:rFonts w:ascii="Marianne" w:hAnsi="Marianne"/>
          <w:sz w:val="21"/>
          <w:szCs w:val="21"/>
        </w:rPr>
        <w:t>: i</w:t>
      </w:r>
      <w:r w:rsidR="000A485D" w:rsidRPr="00214E6C">
        <w:rPr>
          <w:rFonts w:ascii="Marianne" w:hAnsi="Marianne"/>
          <w:sz w:val="21"/>
          <w:szCs w:val="21"/>
        </w:rPr>
        <w:t>mpact</w:t>
      </w:r>
      <w:r w:rsidR="004C1CE9" w:rsidRPr="00214E6C">
        <w:rPr>
          <w:rFonts w:ascii="Marianne" w:hAnsi="Marianne"/>
          <w:sz w:val="21"/>
          <w:szCs w:val="21"/>
        </w:rPr>
        <w:t xml:space="preserve"> </w:t>
      </w:r>
      <w:r w:rsidR="0034585B" w:rsidRPr="00214E6C">
        <w:rPr>
          <w:rFonts w:ascii="Marianne" w:hAnsi="Marianne"/>
          <w:sz w:val="21"/>
          <w:szCs w:val="21"/>
        </w:rPr>
        <w:t>de</w:t>
      </w:r>
      <w:r w:rsidR="000A485D" w:rsidRPr="00214E6C">
        <w:rPr>
          <w:rFonts w:ascii="Marianne" w:hAnsi="Marianne"/>
          <w:sz w:val="21"/>
          <w:szCs w:val="21"/>
        </w:rPr>
        <w:t xml:space="preserve"> +5,</w:t>
      </w:r>
      <w:r w:rsidR="009B326B" w:rsidRPr="00214E6C">
        <w:rPr>
          <w:rFonts w:ascii="Marianne" w:hAnsi="Marianne"/>
          <w:sz w:val="21"/>
          <w:szCs w:val="21"/>
        </w:rPr>
        <w:t>6</w:t>
      </w:r>
      <w:r w:rsidR="00054342" w:rsidRPr="00214E6C">
        <w:rPr>
          <w:rFonts w:ascii="Calibri" w:hAnsi="Calibri" w:cs="Calibri"/>
          <w:sz w:val="21"/>
          <w:szCs w:val="21"/>
        </w:rPr>
        <w:t> </w:t>
      </w:r>
      <w:r w:rsidR="000A485D" w:rsidRPr="00214E6C">
        <w:rPr>
          <w:rFonts w:ascii="Marianne" w:hAnsi="Marianne"/>
          <w:sz w:val="21"/>
          <w:szCs w:val="21"/>
        </w:rPr>
        <w:t>Md€</w:t>
      </w:r>
      <w:r w:rsidRPr="00214E6C">
        <w:rPr>
          <w:rFonts w:ascii="Marianne" w:hAnsi="Marianne"/>
          <w:sz w:val="21"/>
          <w:szCs w:val="21"/>
        </w:rPr>
        <w:t>/an</w:t>
      </w:r>
      <w:r w:rsidR="000A485D" w:rsidRPr="00214E6C">
        <w:rPr>
          <w:rFonts w:ascii="Marianne" w:hAnsi="Marianne"/>
          <w:sz w:val="21"/>
          <w:szCs w:val="21"/>
        </w:rPr>
        <w:t>.</w:t>
      </w:r>
    </w:p>
    <w:p w14:paraId="53DC6B84" w14:textId="1ED9C510" w:rsidR="00314BA9" w:rsidRPr="00214E6C" w:rsidRDefault="003F6292" w:rsidP="004A3483">
      <w:pPr>
        <w:spacing w:before="240" w:after="0"/>
        <w:jc w:val="both"/>
        <w:rPr>
          <w:rFonts w:ascii="Marianne" w:hAnsi="Marianne"/>
          <w:szCs w:val="21"/>
          <w:u w:val="single"/>
        </w:rPr>
      </w:pPr>
      <w:r w:rsidRPr="00214E6C">
        <w:rPr>
          <w:rFonts w:ascii="Marianne" w:hAnsi="Marianne"/>
          <w:szCs w:val="21"/>
          <w:u w:val="single"/>
        </w:rPr>
        <w:lastRenderedPageBreak/>
        <w:t>… d</w:t>
      </w:r>
      <w:r w:rsidR="004A3483" w:rsidRPr="00214E6C">
        <w:rPr>
          <w:rFonts w:ascii="Marianne" w:hAnsi="Marianne"/>
          <w:szCs w:val="21"/>
          <w:u w:val="single"/>
        </w:rPr>
        <w:t xml:space="preserve">es </w:t>
      </w:r>
      <w:r w:rsidRPr="00214E6C">
        <w:rPr>
          <w:rFonts w:ascii="Marianne" w:hAnsi="Marianne"/>
          <w:szCs w:val="21"/>
          <w:u w:val="single"/>
        </w:rPr>
        <w:t xml:space="preserve">coûts </w:t>
      </w:r>
      <w:r w:rsidR="0002361D" w:rsidRPr="00214E6C">
        <w:rPr>
          <w:rFonts w:ascii="Marianne" w:hAnsi="Marianne"/>
          <w:szCs w:val="21"/>
          <w:u w:val="single"/>
        </w:rPr>
        <w:t xml:space="preserve">amplement </w:t>
      </w:r>
      <w:r w:rsidRPr="00214E6C">
        <w:rPr>
          <w:rFonts w:ascii="Marianne" w:hAnsi="Marianne"/>
          <w:szCs w:val="21"/>
          <w:u w:val="single"/>
        </w:rPr>
        <w:t>évitables</w:t>
      </w:r>
      <w:r w:rsidR="00314BA9" w:rsidRPr="00214E6C">
        <w:rPr>
          <w:rFonts w:ascii="Calibri" w:hAnsi="Calibri" w:cs="Calibri"/>
          <w:szCs w:val="21"/>
          <w:u w:val="single"/>
        </w:rPr>
        <w:t> </w:t>
      </w:r>
      <w:r w:rsidR="00314BA9" w:rsidRPr="00214E6C">
        <w:rPr>
          <w:rFonts w:ascii="Marianne" w:hAnsi="Marianne"/>
          <w:szCs w:val="21"/>
          <w:u w:val="single"/>
        </w:rPr>
        <w:t>!</w:t>
      </w:r>
    </w:p>
    <w:p w14:paraId="242142EB" w14:textId="7C53D059" w:rsidR="006F0E7D" w:rsidRPr="00214E6C" w:rsidRDefault="00031DB3" w:rsidP="004E210E">
      <w:pPr>
        <w:spacing w:before="240"/>
        <w:jc w:val="both"/>
        <w:rPr>
          <w:rFonts w:ascii="Marianne" w:hAnsi="Marianne"/>
          <w:sz w:val="21"/>
          <w:szCs w:val="21"/>
        </w:rPr>
      </w:pPr>
      <w:r w:rsidRPr="00214E6C">
        <w:rPr>
          <w:rFonts w:ascii="Marianne" w:hAnsi="Marianne"/>
          <w:sz w:val="21"/>
          <w:szCs w:val="21"/>
        </w:rPr>
        <w:t xml:space="preserve">Une part importante des coûts sociaux du bruit </w:t>
      </w:r>
      <w:r w:rsidR="00F554FA" w:rsidRPr="00214E6C">
        <w:rPr>
          <w:rFonts w:ascii="Marianne" w:hAnsi="Marianne"/>
          <w:sz w:val="21"/>
          <w:szCs w:val="21"/>
        </w:rPr>
        <w:t>p</w:t>
      </w:r>
      <w:r w:rsidR="009435DB" w:rsidRPr="00214E6C">
        <w:rPr>
          <w:rFonts w:ascii="Marianne" w:hAnsi="Marianne"/>
          <w:sz w:val="21"/>
          <w:szCs w:val="21"/>
        </w:rPr>
        <w:t>eu</w:t>
      </w:r>
      <w:r w:rsidR="00F554FA" w:rsidRPr="00214E6C">
        <w:rPr>
          <w:rFonts w:ascii="Marianne" w:hAnsi="Marianne"/>
          <w:sz w:val="21"/>
          <w:szCs w:val="21"/>
        </w:rPr>
        <w:t xml:space="preserve">t être évitée en </w:t>
      </w:r>
      <w:r w:rsidR="009435DB" w:rsidRPr="00214E6C">
        <w:rPr>
          <w:rFonts w:ascii="Marianne" w:hAnsi="Marianne"/>
          <w:sz w:val="21"/>
          <w:szCs w:val="21"/>
        </w:rPr>
        <w:t xml:space="preserve">exploitant les </w:t>
      </w:r>
      <w:proofErr w:type="spellStart"/>
      <w:r w:rsidR="009435DB" w:rsidRPr="00214E6C">
        <w:rPr>
          <w:rFonts w:ascii="Marianne" w:hAnsi="Marianne"/>
          <w:sz w:val="21"/>
          <w:szCs w:val="21"/>
        </w:rPr>
        <w:t>co</w:t>
      </w:r>
      <w:proofErr w:type="spellEnd"/>
      <w:r w:rsidR="009435DB" w:rsidRPr="00214E6C">
        <w:rPr>
          <w:rFonts w:ascii="Marianne" w:hAnsi="Marianne"/>
          <w:sz w:val="21"/>
          <w:szCs w:val="21"/>
        </w:rPr>
        <w:t>-bénéfices avec d’autres enjeux écologiques</w:t>
      </w:r>
      <w:r w:rsidR="001B2FA2" w:rsidRPr="00214E6C">
        <w:rPr>
          <w:rFonts w:ascii="Marianne" w:hAnsi="Marianne"/>
          <w:sz w:val="21"/>
          <w:szCs w:val="21"/>
        </w:rPr>
        <w:t>, comme l</w:t>
      </w:r>
      <w:r w:rsidRPr="00214E6C">
        <w:rPr>
          <w:rFonts w:ascii="Marianne" w:hAnsi="Marianne"/>
          <w:sz w:val="21"/>
          <w:szCs w:val="21"/>
        </w:rPr>
        <w:t xml:space="preserve">a réduction de la pollution </w:t>
      </w:r>
      <w:r w:rsidR="001B2FA2" w:rsidRPr="00214E6C">
        <w:rPr>
          <w:rFonts w:ascii="Marianne" w:hAnsi="Marianne"/>
          <w:sz w:val="21"/>
          <w:szCs w:val="21"/>
        </w:rPr>
        <w:t>atmosphérique.</w:t>
      </w:r>
    </w:p>
    <w:p w14:paraId="7437E19C" w14:textId="737BEA6B" w:rsidR="0025212D" w:rsidRPr="00214E6C" w:rsidRDefault="006F0E7D" w:rsidP="004E210E">
      <w:pPr>
        <w:jc w:val="both"/>
        <w:rPr>
          <w:rFonts w:ascii="Marianne" w:hAnsi="Marianne"/>
          <w:sz w:val="21"/>
          <w:szCs w:val="21"/>
        </w:rPr>
      </w:pPr>
      <w:r w:rsidRPr="00214E6C">
        <w:rPr>
          <w:rFonts w:ascii="Marianne" w:hAnsi="Marianne"/>
          <w:sz w:val="21"/>
          <w:szCs w:val="21"/>
        </w:rPr>
        <w:t>À titre d’exemple, q</w:t>
      </w:r>
      <w:r w:rsidR="004541F4" w:rsidRPr="00214E6C">
        <w:rPr>
          <w:rFonts w:ascii="Marianne" w:hAnsi="Marianne"/>
          <w:sz w:val="21"/>
          <w:szCs w:val="21"/>
        </w:rPr>
        <w:t xml:space="preserve">uatre </w:t>
      </w:r>
      <w:r w:rsidR="0025212D" w:rsidRPr="00214E6C">
        <w:rPr>
          <w:rFonts w:ascii="Marianne" w:hAnsi="Marianne"/>
          <w:sz w:val="21"/>
          <w:szCs w:val="21"/>
        </w:rPr>
        <w:t xml:space="preserve">mesures d’évitement </w:t>
      </w:r>
      <w:r w:rsidR="004541F4" w:rsidRPr="00214E6C">
        <w:rPr>
          <w:rFonts w:ascii="Marianne" w:hAnsi="Marianne"/>
          <w:sz w:val="21"/>
          <w:szCs w:val="21"/>
        </w:rPr>
        <w:t>simultané du bruit et de la pollution de l’air ont été analysées</w:t>
      </w:r>
      <w:r w:rsidRPr="00214E6C">
        <w:rPr>
          <w:rFonts w:ascii="Marianne" w:hAnsi="Marianne"/>
          <w:sz w:val="21"/>
          <w:szCs w:val="21"/>
        </w:rPr>
        <w:t xml:space="preserve"> dans l’étude</w:t>
      </w:r>
      <w:r w:rsidRPr="00214E6C">
        <w:rPr>
          <w:rFonts w:ascii="Calibri" w:hAnsi="Calibri" w:cs="Calibri"/>
          <w:sz w:val="21"/>
          <w:szCs w:val="21"/>
        </w:rPr>
        <w:t> </w:t>
      </w:r>
      <w:r w:rsidRPr="00214E6C">
        <w:rPr>
          <w:rFonts w:ascii="Marianne" w:hAnsi="Marianne"/>
          <w:sz w:val="21"/>
          <w:szCs w:val="21"/>
        </w:rPr>
        <w:t>; elles pr</w:t>
      </w:r>
      <w:r w:rsidRPr="00214E6C">
        <w:rPr>
          <w:rFonts w:ascii="Marianne" w:hAnsi="Marianne" w:cs="Marianne"/>
          <w:sz w:val="21"/>
          <w:szCs w:val="21"/>
        </w:rPr>
        <w:t>é</w:t>
      </w:r>
      <w:r w:rsidRPr="00214E6C">
        <w:rPr>
          <w:rFonts w:ascii="Marianne" w:hAnsi="Marianne"/>
          <w:sz w:val="21"/>
          <w:szCs w:val="21"/>
        </w:rPr>
        <w:t xml:space="preserve">sentent </w:t>
      </w:r>
      <w:r w:rsidRPr="00214E6C">
        <w:rPr>
          <w:rFonts w:ascii="Marianne" w:hAnsi="Marianne"/>
          <w:bCs/>
          <w:sz w:val="21"/>
          <w:szCs w:val="21"/>
        </w:rPr>
        <w:t xml:space="preserve">toutes un ratio très intéressant entre les bénéfices attendus et les coûts investis </w:t>
      </w:r>
      <w:r w:rsidR="004541F4" w:rsidRPr="00214E6C">
        <w:rPr>
          <w:rFonts w:ascii="Marianne" w:hAnsi="Marianne"/>
          <w:sz w:val="21"/>
          <w:szCs w:val="21"/>
        </w:rPr>
        <w:t xml:space="preserve">: </w:t>
      </w:r>
      <w:r w:rsidR="004541F4" w:rsidRPr="00214E6C">
        <w:rPr>
          <w:rFonts w:ascii="Marianne" w:hAnsi="Marianne"/>
          <w:b/>
          <w:sz w:val="21"/>
          <w:szCs w:val="21"/>
        </w:rPr>
        <w:t xml:space="preserve">la réduction des vitesses </w:t>
      </w:r>
      <w:r w:rsidR="001B2FA2" w:rsidRPr="00214E6C">
        <w:rPr>
          <w:rFonts w:ascii="Marianne" w:hAnsi="Marianne"/>
          <w:b/>
          <w:sz w:val="21"/>
          <w:szCs w:val="21"/>
        </w:rPr>
        <w:t>sur</w:t>
      </w:r>
      <w:r w:rsidR="004541F4" w:rsidRPr="00214E6C">
        <w:rPr>
          <w:rFonts w:ascii="Marianne" w:hAnsi="Marianne"/>
          <w:b/>
          <w:sz w:val="21"/>
          <w:szCs w:val="21"/>
        </w:rPr>
        <w:t xml:space="preserve"> voies rapides</w:t>
      </w:r>
      <w:r w:rsidR="00374BF7" w:rsidRPr="00214E6C">
        <w:rPr>
          <w:rFonts w:ascii="Marianne" w:hAnsi="Marianne"/>
          <w:sz w:val="21"/>
          <w:szCs w:val="21"/>
        </w:rPr>
        <w:t xml:space="preserve"> (ratio </w:t>
      </w:r>
      <w:r w:rsidRPr="00214E6C">
        <w:rPr>
          <w:rFonts w:ascii="Marianne" w:hAnsi="Marianne"/>
          <w:sz w:val="21"/>
          <w:szCs w:val="21"/>
        </w:rPr>
        <w:t xml:space="preserve">bénéfices/coûts sur dix ans </w:t>
      </w:r>
      <w:r w:rsidR="00374BF7" w:rsidRPr="00214E6C">
        <w:rPr>
          <w:rFonts w:ascii="Marianne" w:hAnsi="Marianne"/>
          <w:sz w:val="21"/>
          <w:szCs w:val="21"/>
        </w:rPr>
        <w:t>de 685)</w:t>
      </w:r>
      <w:r w:rsidR="00C06780" w:rsidRPr="00214E6C">
        <w:rPr>
          <w:rFonts w:ascii="Marianne" w:hAnsi="Marianne"/>
          <w:b/>
          <w:sz w:val="21"/>
          <w:szCs w:val="21"/>
        </w:rPr>
        <w:t xml:space="preserve">, la mise en place de </w:t>
      </w:r>
      <w:r w:rsidR="004541F4" w:rsidRPr="00214E6C">
        <w:rPr>
          <w:rFonts w:ascii="Marianne" w:hAnsi="Marianne"/>
          <w:b/>
          <w:sz w:val="21"/>
          <w:szCs w:val="21"/>
        </w:rPr>
        <w:t>zones à faibles émissions</w:t>
      </w:r>
      <w:r w:rsidR="00374BF7" w:rsidRPr="00214E6C">
        <w:rPr>
          <w:rFonts w:ascii="Marianne" w:hAnsi="Marianne"/>
          <w:sz w:val="21"/>
          <w:szCs w:val="21"/>
        </w:rPr>
        <w:t xml:space="preserve"> (ratio </w:t>
      </w:r>
      <w:r w:rsidRPr="00214E6C">
        <w:rPr>
          <w:rFonts w:ascii="Marianne" w:hAnsi="Marianne"/>
          <w:sz w:val="21"/>
          <w:szCs w:val="21"/>
        </w:rPr>
        <w:t xml:space="preserve">bénéfices/coûts sur 4 ans </w:t>
      </w:r>
      <w:r w:rsidR="00374BF7" w:rsidRPr="00214E6C">
        <w:rPr>
          <w:rFonts w:ascii="Marianne" w:hAnsi="Marianne"/>
          <w:sz w:val="21"/>
          <w:szCs w:val="21"/>
        </w:rPr>
        <w:t>de 13)</w:t>
      </w:r>
      <w:r w:rsidR="004541F4" w:rsidRPr="00214E6C">
        <w:rPr>
          <w:rFonts w:ascii="Marianne" w:hAnsi="Marianne"/>
          <w:b/>
          <w:sz w:val="21"/>
          <w:szCs w:val="21"/>
        </w:rPr>
        <w:t xml:space="preserve">, l’amélioration de la qualité </w:t>
      </w:r>
      <w:r w:rsidR="00C06780" w:rsidRPr="00214E6C">
        <w:rPr>
          <w:rFonts w:ascii="Marianne" w:hAnsi="Marianne"/>
          <w:b/>
          <w:sz w:val="21"/>
          <w:szCs w:val="21"/>
        </w:rPr>
        <w:t xml:space="preserve">acoustique </w:t>
      </w:r>
      <w:r w:rsidR="004541F4" w:rsidRPr="00214E6C">
        <w:rPr>
          <w:rFonts w:ascii="Marianne" w:hAnsi="Marianne"/>
          <w:b/>
          <w:sz w:val="21"/>
          <w:szCs w:val="21"/>
        </w:rPr>
        <w:t xml:space="preserve">des bâtiments scolaires </w:t>
      </w:r>
      <w:r w:rsidR="00374BF7" w:rsidRPr="00214E6C">
        <w:rPr>
          <w:rFonts w:ascii="Marianne" w:hAnsi="Marianne"/>
          <w:b/>
          <w:sz w:val="21"/>
          <w:szCs w:val="21"/>
        </w:rPr>
        <w:t>(</w:t>
      </w:r>
      <w:r w:rsidR="00374BF7" w:rsidRPr="00214E6C">
        <w:rPr>
          <w:rFonts w:ascii="Marianne" w:hAnsi="Marianne"/>
          <w:sz w:val="21"/>
          <w:szCs w:val="21"/>
        </w:rPr>
        <w:t xml:space="preserve">ratio </w:t>
      </w:r>
      <w:r w:rsidRPr="00214E6C">
        <w:rPr>
          <w:rFonts w:ascii="Marianne" w:hAnsi="Marianne"/>
          <w:sz w:val="21"/>
          <w:szCs w:val="21"/>
        </w:rPr>
        <w:t xml:space="preserve">annuel </w:t>
      </w:r>
      <w:r w:rsidR="00374BF7" w:rsidRPr="00214E6C">
        <w:rPr>
          <w:rFonts w:ascii="Marianne" w:hAnsi="Marianne"/>
          <w:sz w:val="21"/>
          <w:szCs w:val="21"/>
        </w:rPr>
        <w:t xml:space="preserve">bénéfices/coûts de 10) </w:t>
      </w:r>
      <w:r w:rsidR="001B2FA2" w:rsidRPr="00214E6C">
        <w:rPr>
          <w:rFonts w:ascii="Marianne" w:hAnsi="Marianne"/>
          <w:sz w:val="21"/>
          <w:szCs w:val="21"/>
        </w:rPr>
        <w:t xml:space="preserve">et </w:t>
      </w:r>
      <w:r w:rsidR="004541F4" w:rsidRPr="00214E6C">
        <w:rPr>
          <w:rFonts w:ascii="Marianne" w:hAnsi="Marianne"/>
          <w:b/>
          <w:sz w:val="21"/>
          <w:szCs w:val="21"/>
        </w:rPr>
        <w:t>l’application d’une charte «</w:t>
      </w:r>
      <w:r w:rsidR="004541F4" w:rsidRPr="00214E6C">
        <w:rPr>
          <w:rFonts w:ascii="Calibri" w:hAnsi="Calibri" w:cs="Calibri"/>
          <w:b/>
          <w:sz w:val="21"/>
          <w:szCs w:val="21"/>
        </w:rPr>
        <w:t> </w:t>
      </w:r>
      <w:r w:rsidR="004541F4" w:rsidRPr="00214E6C">
        <w:rPr>
          <w:rFonts w:ascii="Marianne" w:hAnsi="Marianne"/>
          <w:b/>
          <w:sz w:val="21"/>
          <w:szCs w:val="21"/>
        </w:rPr>
        <w:t>chantier propre</w:t>
      </w:r>
      <w:r w:rsidR="004541F4" w:rsidRPr="00214E6C">
        <w:rPr>
          <w:rFonts w:ascii="Calibri" w:hAnsi="Calibri" w:cs="Calibri"/>
          <w:b/>
          <w:sz w:val="21"/>
          <w:szCs w:val="21"/>
        </w:rPr>
        <w:t> </w:t>
      </w:r>
      <w:r w:rsidR="004541F4" w:rsidRPr="00214E6C">
        <w:rPr>
          <w:rFonts w:ascii="Marianne" w:hAnsi="Marianne" w:cs="Marianne"/>
          <w:b/>
          <w:sz w:val="21"/>
          <w:szCs w:val="21"/>
        </w:rPr>
        <w:t>»</w:t>
      </w:r>
      <w:r w:rsidR="00374BF7" w:rsidRPr="00214E6C">
        <w:rPr>
          <w:rFonts w:ascii="Marianne" w:hAnsi="Marianne"/>
          <w:sz w:val="21"/>
          <w:szCs w:val="21"/>
        </w:rPr>
        <w:t xml:space="preserve"> (ratio </w:t>
      </w:r>
      <w:r w:rsidRPr="00214E6C">
        <w:rPr>
          <w:rFonts w:ascii="Marianne" w:hAnsi="Marianne"/>
          <w:sz w:val="21"/>
          <w:szCs w:val="21"/>
        </w:rPr>
        <w:t xml:space="preserve">annuel </w:t>
      </w:r>
      <w:r w:rsidR="00374BF7" w:rsidRPr="00214E6C">
        <w:rPr>
          <w:rFonts w:ascii="Marianne" w:hAnsi="Marianne"/>
          <w:sz w:val="21"/>
          <w:szCs w:val="21"/>
        </w:rPr>
        <w:t>bénéfices/coûts de 3)</w:t>
      </w:r>
      <w:r w:rsidR="004541F4" w:rsidRPr="00214E6C">
        <w:rPr>
          <w:rFonts w:ascii="Marianne" w:hAnsi="Marianne"/>
          <w:sz w:val="21"/>
          <w:szCs w:val="21"/>
        </w:rPr>
        <w:t>.</w:t>
      </w:r>
    </w:p>
    <w:p w14:paraId="4B820BF4" w14:textId="2FDD9E0A" w:rsidR="00EB10CD" w:rsidRPr="00214E6C" w:rsidRDefault="00C17041" w:rsidP="006873A8">
      <w:pPr>
        <w:jc w:val="both"/>
        <w:rPr>
          <w:rFonts w:ascii="Marianne" w:hAnsi="Marianne"/>
          <w:b/>
          <w:sz w:val="21"/>
          <w:szCs w:val="21"/>
        </w:rPr>
      </w:pPr>
      <w:r w:rsidRPr="00214E6C">
        <w:rPr>
          <w:rFonts w:ascii="Marianne" w:hAnsi="Marianne"/>
          <w:b/>
          <w:sz w:val="21"/>
          <w:szCs w:val="21"/>
        </w:rPr>
        <w:t>Cette étude ouvre ainsi un vaste champ prospectif dans le domaine de l’</w:t>
      </w:r>
      <w:r w:rsidR="00F554FA" w:rsidRPr="00214E6C">
        <w:rPr>
          <w:rFonts w:ascii="Marianne" w:hAnsi="Marianne"/>
          <w:b/>
          <w:sz w:val="21"/>
          <w:szCs w:val="21"/>
        </w:rPr>
        <w:t>amélioration de l’</w:t>
      </w:r>
      <w:r w:rsidRPr="00214E6C">
        <w:rPr>
          <w:rFonts w:ascii="Marianne" w:hAnsi="Marianne"/>
          <w:b/>
          <w:sz w:val="21"/>
          <w:szCs w:val="21"/>
        </w:rPr>
        <w:t>environnement sonore</w:t>
      </w:r>
      <w:r w:rsidR="00467987" w:rsidRPr="00214E6C">
        <w:rPr>
          <w:rFonts w:ascii="Marianne" w:hAnsi="Marianne"/>
          <w:b/>
          <w:sz w:val="21"/>
          <w:szCs w:val="21"/>
        </w:rPr>
        <w:t xml:space="preserve">. </w:t>
      </w:r>
      <w:r w:rsidR="00F554FA" w:rsidRPr="00214E6C">
        <w:rPr>
          <w:rFonts w:ascii="Marianne" w:hAnsi="Marianne"/>
          <w:b/>
          <w:sz w:val="21"/>
          <w:szCs w:val="21"/>
        </w:rPr>
        <w:t>Elle fournit des éléments robustes utiles aux analyses coûts bénéfices permettant de comparer le coût financier des mesures d’atténuation du bruit aux bénéfices sociaux qui pourraient en découler en termes d’amélioration du bien-être de la population et de coûts évités pour la collectivité dans son ensemble.</w:t>
      </w:r>
    </w:p>
    <w:p w14:paraId="24DD127B" w14:textId="1D3F4143" w:rsidR="00032B8C" w:rsidRPr="00214E6C" w:rsidRDefault="00032B8C" w:rsidP="006873A8">
      <w:pPr>
        <w:jc w:val="both"/>
        <w:rPr>
          <w:rFonts w:ascii="Marianne" w:hAnsi="Marianne"/>
          <w:sz w:val="21"/>
          <w:szCs w:val="21"/>
        </w:rPr>
      </w:pPr>
    </w:p>
    <w:p w14:paraId="1EB76FCC" w14:textId="6E57124F" w:rsidR="00214E6C" w:rsidRPr="00214E6C" w:rsidRDefault="00214E6C" w:rsidP="006873A8">
      <w:pPr>
        <w:jc w:val="both"/>
        <w:rPr>
          <w:rFonts w:ascii="Marianne" w:hAnsi="Marianne"/>
          <w:sz w:val="21"/>
          <w:szCs w:val="21"/>
          <w:u w:val="single"/>
        </w:rPr>
      </w:pPr>
      <w:r w:rsidRPr="00214E6C">
        <w:rPr>
          <w:rFonts w:ascii="Marianne" w:hAnsi="Marianne"/>
          <w:sz w:val="21"/>
          <w:szCs w:val="21"/>
          <w:u w:val="single"/>
        </w:rPr>
        <w:t>Pour en savoir plus</w:t>
      </w:r>
      <w:r w:rsidRPr="00214E6C">
        <w:rPr>
          <w:rFonts w:ascii="Calibri" w:hAnsi="Calibri" w:cs="Calibri"/>
          <w:sz w:val="21"/>
          <w:szCs w:val="21"/>
          <w:u w:val="single"/>
        </w:rPr>
        <w:t> </w:t>
      </w:r>
      <w:r w:rsidRPr="00214E6C">
        <w:rPr>
          <w:rFonts w:ascii="Marianne" w:hAnsi="Marianne"/>
          <w:sz w:val="21"/>
          <w:szCs w:val="21"/>
          <w:u w:val="single"/>
        </w:rPr>
        <w:t>:</w:t>
      </w:r>
    </w:p>
    <w:p w14:paraId="05CE6CBE" w14:textId="12438BE1" w:rsidR="00DA124C" w:rsidRPr="00DA124C" w:rsidRDefault="00DA124C" w:rsidP="00DA124C">
      <w:pPr>
        <w:pStyle w:val="Paragraphedeliste"/>
        <w:numPr>
          <w:ilvl w:val="0"/>
          <w:numId w:val="8"/>
        </w:numPr>
        <w:rPr>
          <w:rStyle w:val="Lienhypertexte"/>
          <w:rFonts w:ascii="Marianne" w:hAnsi="Marianne"/>
          <w:b/>
          <w:color w:val="auto"/>
          <w:sz w:val="20"/>
          <w:szCs w:val="20"/>
          <w:u w:val="none"/>
        </w:rPr>
      </w:pPr>
      <w:r w:rsidRPr="00DA124C">
        <w:rPr>
          <w:rFonts w:ascii="Marianne" w:hAnsi="Marianne"/>
          <w:b/>
          <w:sz w:val="20"/>
          <w:szCs w:val="20"/>
        </w:rPr>
        <w:t>Le coût social du bruit en France - Estimation du coût social du bruit en France et analyse de mesures d’évitement simultané du coût social du bruit et de la pollution de l’air. Rapport d’étude et synthèse</w:t>
      </w:r>
      <w:r w:rsidRPr="00DA124C">
        <w:rPr>
          <w:rFonts w:ascii="Calibri" w:hAnsi="Calibri" w:cs="Calibri"/>
          <w:b/>
          <w:sz w:val="20"/>
          <w:szCs w:val="20"/>
        </w:rPr>
        <w:t> </w:t>
      </w:r>
      <w:r w:rsidRPr="00DA124C">
        <w:rPr>
          <w:rFonts w:ascii="Marianne" w:hAnsi="Marianne"/>
          <w:b/>
          <w:sz w:val="20"/>
          <w:szCs w:val="20"/>
        </w:rPr>
        <w:t xml:space="preserve">: </w:t>
      </w:r>
      <w:hyperlink r:id="rId11" w:history="1">
        <w:r w:rsidRPr="00DA124C">
          <w:rPr>
            <w:rStyle w:val="Lienhypertexte"/>
            <w:rFonts w:ascii="Marianne" w:hAnsi="Marianne" w:cs="Segoe UI"/>
            <w:sz w:val="20"/>
            <w:szCs w:val="20"/>
          </w:rPr>
          <w:t>https://librairie.ademe.fr/air-et-bruit/4815-cout-social-du-bruit-en-france.html</w:t>
        </w:r>
      </w:hyperlink>
    </w:p>
    <w:p w14:paraId="4459F66D" w14:textId="77777777" w:rsidR="00DA124C" w:rsidRPr="00DA124C" w:rsidRDefault="00DA124C" w:rsidP="00DA124C">
      <w:pPr>
        <w:pStyle w:val="Paragraphedeliste"/>
        <w:rPr>
          <w:rFonts w:ascii="Marianne" w:hAnsi="Marianne"/>
          <w:b/>
          <w:sz w:val="20"/>
          <w:szCs w:val="20"/>
        </w:rPr>
      </w:pPr>
    </w:p>
    <w:p w14:paraId="6B36793C" w14:textId="1FD08853" w:rsidR="00DA124C" w:rsidRPr="00DA124C" w:rsidRDefault="00DA124C" w:rsidP="00DA124C">
      <w:pPr>
        <w:pStyle w:val="Paragraphedeliste"/>
        <w:numPr>
          <w:ilvl w:val="0"/>
          <w:numId w:val="8"/>
        </w:numPr>
        <w:rPr>
          <w:rStyle w:val="Lienhypertexte"/>
          <w:rFonts w:ascii="Marianne" w:hAnsi="Marianne"/>
          <w:color w:val="auto"/>
          <w:sz w:val="20"/>
          <w:szCs w:val="20"/>
          <w:u w:val="none"/>
        </w:rPr>
      </w:pPr>
      <w:r w:rsidRPr="00DA124C">
        <w:rPr>
          <w:rFonts w:ascii="Marianne" w:hAnsi="Marianne"/>
          <w:b/>
          <w:sz w:val="20"/>
          <w:szCs w:val="20"/>
        </w:rPr>
        <w:t>Analyse bibliographique des travaux français et européens : le coût social des pollutions sonores, Rapport d’étude et synthèse</w:t>
      </w:r>
      <w:r w:rsidRPr="00DA124C">
        <w:rPr>
          <w:rFonts w:ascii="Calibri" w:hAnsi="Calibri" w:cs="Calibri"/>
          <w:b/>
          <w:sz w:val="20"/>
          <w:szCs w:val="20"/>
        </w:rPr>
        <w:t> </w:t>
      </w:r>
      <w:r w:rsidRPr="00DA124C">
        <w:rPr>
          <w:rFonts w:ascii="Marianne" w:hAnsi="Marianne"/>
          <w:b/>
          <w:sz w:val="20"/>
          <w:szCs w:val="20"/>
        </w:rPr>
        <w:t xml:space="preserve">: </w:t>
      </w:r>
      <w:hyperlink r:id="rId12" w:history="1">
        <w:r w:rsidRPr="00DA124C">
          <w:rPr>
            <w:rStyle w:val="Lienhypertexte"/>
            <w:rFonts w:ascii="Marianne" w:hAnsi="Marianne" w:cs="Segoe UI"/>
            <w:sz w:val="20"/>
            <w:szCs w:val="20"/>
          </w:rPr>
          <w:t>https://librairie.ademe.fr/air-et-bruit/3626-analyse-bibliographique-des-travaux-francais-et-europeens-le-cout-social-des-pollutions-sonores.html</w:t>
        </w:r>
      </w:hyperlink>
    </w:p>
    <w:p w14:paraId="1E0A97EB" w14:textId="77777777" w:rsidR="00DA124C" w:rsidRPr="00DA124C" w:rsidRDefault="00DA124C" w:rsidP="00DA124C">
      <w:pPr>
        <w:pStyle w:val="Paragraphedeliste"/>
        <w:rPr>
          <w:rFonts w:ascii="Marianne" w:hAnsi="Marianne"/>
          <w:sz w:val="20"/>
          <w:szCs w:val="20"/>
        </w:rPr>
      </w:pPr>
    </w:p>
    <w:p w14:paraId="4EB42526" w14:textId="45DD268A" w:rsidR="00DA124C" w:rsidRPr="00DA124C" w:rsidRDefault="00DA124C" w:rsidP="00DA124C">
      <w:pPr>
        <w:pStyle w:val="Paragraphedeliste"/>
        <w:numPr>
          <w:ilvl w:val="0"/>
          <w:numId w:val="8"/>
        </w:numPr>
        <w:rPr>
          <w:rStyle w:val="Lienhypertexte"/>
          <w:rFonts w:ascii="Marianne" w:hAnsi="Marianne"/>
          <w:color w:val="auto"/>
          <w:sz w:val="20"/>
          <w:szCs w:val="20"/>
          <w:u w:val="none"/>
        </w:rPr>
      </w:pPr>
      <w:r w:rsidRPr="00DA124C">
        <w:rPr>
          <w:rFonts w:ascii="Marianne" w:hAnsi="Marianne"/>
          <w:b/>
          <w:sz w:val="20"/>
          <w:szCs w:val="20"/>
        </w:rPr>
        <w:t>Convergence des actions Bruit, Climat, Air, Energie pour une planification performante. Guide technique</w:t>
      </w:r>
      <w:r w:rsidRPr="00DA124C">
        <w:rPr>
          <w:rFonts w:ascii="Calibri" w:hAnsi="Calibri" w:cs="Calibri"/>
          <w:b/>
          <w:sz w:val="20"/>
          <w:szCs w:val="20"/>
        </w:rPr>
        <w:t> </w:t>
      </w:r>
      <w:r w:rsidRPr="00DA124C">
        <w:rPr>
          <w:rFonts w:ascii="Marianne" w:hAnsi="Marianne"/>
          <w:b/>
          <w:sz w:val="20"/>
          <w:szCs w:val="20"/>
        </w:rPr>
        <w:t xml:space="preserve">: </w:t>
      </w:r>
      <w:hyperlink r:id="rId13" w:history="1">
        <w:r w:rsidRPr="00DA124C">
          <w:rPr>
            <w:rStyle w:val="Lienhypertexte"/>
            <w:rFonts w:ascii="Marianne" w:hAnsi="Marianne"/>
            <w:sz w:val="20"/>
            <w:szCs w:val="20"/>
          </w:rPr>
          <w:t>https://librairie.ademe.fr/air-et-bruit/1321-convergence-des-actions-bruit-climat-air-energie-pour-une-planification-performante-9791029711312.html</w:t>
        </w:r>
      </w:hyperlink>
    </w:p>
    <w:p w14:paraId="501C4A0F" w14:textId="77777777" w:rsidR="00DA124C" w:rsidRPr="00DA124C" w:rsidRDefault="00DA124C" w:rsidP="00DA124C">
      <w:pPr>
        <w:pStyle w:val="Paragraphedeliste"/>
        <w:rPr>
          <w:rFonts w:ascii="Marianne" w:hAnsi="Marianne"/>
          <w:sz w:val="20"/>
          <w:szCs w:val="20"/>
        </w:rPr>
      </w:pPr>
    </w:p>
    <w:p w14:paraId="0122C15C" w14:textId="76EF27AA" w:rsidR="00DA124C" w:rsidRPr="00DA124C" w:rsidRDefault="00DA124C" w:rsidP="00DA124C">
      <w:pPr>
        <w:pStyle w:val="Paragraphedeliste"/>
        <w:numPr>
          <w:ilvl w:val="0"/>
          <w:numId w:val="8"/>
        </w:numPr>
        <w:rPr>
          <w:rStyle w:val="Lienhypertexte"/>
          <w:rFonts w:ascii="Marianne" w:hAnsi="Marianne"/>
          <w:color w:val="auto"/>
          <w:sz w:val="20"/>
          <w:szCs w:val="20"/>
          <w:u w:val="none"/>
        </w:rPr>
      </w:pPr>
      <w:r w:rsidRPr="00DA124C">
        <w:rPr>
          <w:rFonts w:ascii="Marianne" w:hAnsi="Marianne"/>
          <w:b/>
          <w:sz w:val="20"/>
          <w:szCs w:val="20"/>
        </w:rPr>
        <w:t>Rénovation énergétique, confort acoustique et qualité de l'air en habitat individuel - Les fondements d'une intervention équilibrée. Guide technique et opérationnel</w:t>
      </w:r>
      <w:r w:rsidRPr="00DA124C">
        <w:rPr>
          <w:rFonts w:ascii="Calibri" w:hAnsi="Calibri" w:cs="Calibri"/>
          <w:b/>
          <w:sz w:val="20"/>
          <w:szCs w:val="20"/>
        </w:rPr>
        <w:t> </w:t>
      </w:r>
      <w:r w:rsidRPr="00DA124C">
        <w:rPr>
          <w:rFonts w:ascii="Marianne" w:hAnsi="Marianne"/>
          <w:b/>
          <w:sz w:val="20"/>
          <w:szCs w:val="20"/>
        </w:rPr>
        <w:t xml:space="preserve">: </w:t>
      </w:r>
      <w:hyperlink r:id="rId14" w:history="1">
        <w:r w:rsidRPr="00DA124C">
          <w:rPr>
            <w:rStyle w:val="Lienhypertexte"/>
            <w:rFonts w:ascii="Marianne" w:hAnsi="Marianne"/>
            <w:sz w:val="20"/>
            <w:szCs w:val="20"/>
          </w:rPr>
          <w:t>https://librairie.ademe.fr/air-et-bruit/2365-renovation-energetique-confort-acoustique-et-qualite-de-l-air-en-habitat-individuel-les-fondements-d-une-intervention-equilibree-9791029702990.html</w:t>
        </w:r>
      </w:hyperlink>
    </w:p>
    <w:p w14:paraId="4FD1A0FD" w14:textId="77777777" w:rsidR="00DA124C" w:rsidRPr="00DA124C" w:rsidRDefault="00DA124C" w:rsidP="00DA124C">
      <w:pPr>
        <w:pStyle w:val="Paragraphedeliste"/>
        <w:rPr>
          <w:rFonts w:ascii="Marianne" w:hAnsi="Marianne"/>
          <w:sz w:val="20"/>
          <w:szCs w:val="20"/>
        </w:rPr>
      </w:pPr>
    </w:p>
    <w:p w14:paraId="04447E1F" w14:textId="77777777" w:rsidR="009F484A" w:rsidRPr="00DA124C" w:rsidRDefault="00DA124C" w:rsidP="009F484A">
      <w:pPr>
        <w:pStyle w:val="Paragraphedeliste"/>
        <w:numPr>
          <w:ilvl w:val="0"/>
          <w:numId w:val="8"/>
        </w:numPr>
        <w:rPr>
          <w:rStyle w:val="Lienhypertexte"/>
          <w:rFonts w:ascii="Marianne" w:hAnsi="Marianne"/>
          <w:color w:val="auto"/>
          <w:sz w:val="20"/>
          <w:szCs w:val="20"/>
          <w:u w:val="none"/>
        </w:rPr>
      </w:pPr>
      <w:r w:rsidRPr="00DA124C">
        <w:rPr>
          <w:rFonts w:ascii="Marianne" w:hAnsi="Marianne"/>
          <w:b/>
          <w:sz w:val="20"/>
          <w:szCs w:val="20"/>
        </w:rPr>
        <w:t>Etude d'outils économiques visant à financer le traitement des points noirs de bruit routier. Rapport d’étude</w:t>
      </w:r>
      <w:r w:rsidRPr="00DA124C">
        <w:rPr>
          <w:rFonts w:ascii="Calibri" w:hAnsi="Calibri" w:cs="Calibri"/>
          <w:b/>
          <w:sz w:val="20"/>
          <w:szCs w:val="20"/>
        </w:rPr>
        <w:t> </w:t>
      </w:r>
      <w:r w:rsidRPr="00DA124C">
        <w:rPr>
          <w:rFonts w:ascii="Marianne" w:hAnsi="Marianne"/>
          <w:b/>
          <w:sz w:val="20"/>
          <w:szCs w:val="20"/>
        </w:rPr>
        <w:t xml:space="preserve">: </w:t>
      </w:r>
      <w:hyperlink r:id="rId15" w:history="1">
        <w:r w:rsidRPr="00DA124C">
          <w:rPr>
            <w:rStyle w:val="Lienhypertexte"/>
            <w:rFonts w:ascii="Marianne" w:hAnsi="Marianne"/>
            <w:sz w:val="20"/>
            <w:szCs w:val="20"/>
          </w:rPr>
          <w:t>https://librairie.ademe.fr/mobilite-et-transport/2466-etude-d-outils-economiques-visant-a-financer-le-traitement-des-points-noirs-de-bruit-routier.html</w:t>
        </w:r>
      </w:hyperlink>
    </w:p>
    <w:p w14:paraId="7FC6C333" w14:textId="77777777" w:rsidR="009F484A" w:rsidRPr="00DA124C" w:rsidRDefault="009F484A" w:rsidP="009F484A">
      <w:pPr>
        <w:pStyle w:val="Paragraphedeliste"/>
        <w:rPr>
          <w:rFonts w:ascii="Marianne" w:hAnsi="Marianne"/>
          <w:sz w:val="20"/>
          <w:szCs w:val="20"/>
        </w:rPr>
      </w:pPr>
    </w:p>
    <w:p w14:paraId="5FD3AA39" w14:textId="601D02EE" w:rsidR="009F484A" w:rsidRDefault="009F484A" w:rsidP="009F484A">
      <w:pPr>
        <w:pStyle w:val="Paragraphedeliste"/>
        <w:numPr>
          <w:ilvl w:val="0"/>
          <w:numId w:val="8"/>
        </w:numPr>
        <w:rPr>
          <w:rStyle w:val="Lienhypertexte"/>
          <w:rFonts w:ascii="Marianne" w:hAnsi="Marianne"/>
          <w:color w:val="auto"/>
          <w:sz w:val="20"/>
          <w:szCs w:val="20"/>
          <w:u w:val="none"/>
        </w:rPr>
      </w:pPr>
      <w:r>
        <w:rPr>
          <w:rStyle w:val="Lienhypertexte"/>
          <w:rFonts w:ascii="Marianne" w:hAnsi="Marianne"/>
          <w:color w:val="auto"/>
          <w:sz w:val="20"/>
          <w:szCs w:val="20"/>
          <w:u w:val="none"/>
        </w:rPr>
        <w:t>Avis du CNB</w:t>
      </w:r>
      <w:r>
        <w:rPr>
          <w:rStyle w:val="Lienhypertexte"/>
          <w:rFonts w:ascii="Calibri" w:hAnsi="Calibri" w:cs="Calibri"/>
          <w:color w:val="auto"/>
          <w:sz w:val="20"/>
          <w:szCs w:val="20"/>
          <w:u w:val="none"/>
        </w:rPr>
        <w:t> </w:t>
      </w:r>
      <w:r>
        <w:rPr>
          <w:rStyle w:val="Lienhypertexte"/>
          <w:rFonts w:ascii="Marianne" w:hAnsi="Marianne"/>
          <w:color w:val="auto"/>
          <w:sz w:val="20"/>
          <w:szCs w:val="20"/>
          <w:u w:val="none"/>
        </w:rPr>
        <w:t xml:space="preserve">: </w:t>
      </w:r>
      <w:r w:rsidRPr="009F484A">
        <w:rPr>
          <w:rStyle w:val="Lienhypertexte"/>
          <w:rFonts w:ascii="Marianne" w:hAnsi="Marianne"/>
          <w:color w:val="auto"/>
          <w:sz w:val="20"/>
          <w:szCs w:val="20"/>
          <w:u w:val="none"/>
        </w:rPr>
        <w:t>Avis du 10 décembre 2014 sur l’amélioration de l’environnement sonore des services de néonatalogie</w:t>
      </w:r>
      <w:r>
        <w:rPr>
          <w:rStyle w:val="Lienhypertexte"/>
          <w:rFonts w:ascii="Calibri" w:hAnsi="Calibri" w:cs="Calibri"/>
          <w:color w:val="auto"/>
          <w:sz w:val="20"/>
          <w:szCs w:val="20"/>
          <w:u w:val="none"/>
        </w:rPr>
        <w:t> </w:t>
      </w:r>
      <w:r>
        <w:rPr>
          <w:rStyle w:val="Lienhypertexte"/>
          <w:rFonts w:ascii="Marianne" w:hAnsi="Marianne"/>
          <w:color w:val="auto"/>
          <w:sz w:val="20"/>
          <w:szCs w:val="20"/>
          <w:u w:val="none"/>
        </w:rPr>
        <w:t>:</w:t>
      </w:r>
      <w:r w:rsidRPr="009F484A">
        <w:t xml:space="preserve"> </w:t>
      </w:r>
      <w:hyperlink r:id="rId16" w:history="1">
        <w:r w:rsidRPr="00A53FAC">
          <w:rPr>
            <w:rStyle w:val="Lienhypertexte"/>
            <w:rFonts w:ascii="Marianne" w:hAnsi="Marianne"/>
            <w:sz w:val="20"/>
            <w:szCs w:val="20"/>
          </w:rPr>
          <w:t>https://www.bruit.fr/images/stories/pdf/avis-cnb-services-neonatologie-10-dec-2014.pdf</w:t>
        </w:r>
      </w:hyperlink>
    </w:p>
    <w:p w14:paraId="5406486A" w14:textId="77777777" w:rsidR="009F484A" w:rsidRPr="009F484A" w:rsidRDefault="009F484A" w:rsidP="009F484A">
      <w:pPr>
        <w:pStyle w:val="Paragraphedeliste"/>
        <w:rPr>
          <w:rStyle w:val="Lienhypertexte"/>
          <w:rFonts w:ascii="Marianne" w:hAnsi="Marianne"/>
          <w:color w:val="auto"/>
          <w:sz w:val="20"/>
          <w:szCs w:val="20"/>
          <w:u w:val="none"/>
        </w:rPr>
      </w:pPr>
    </w:p>
    <w:p w14:paraId="0A9CD0AA" w14:textId="156AE175" w:rsidR="009F484A" w:rsidRDefault="009F484A" w:rsidP="009F484A">
      <w:pPr>
        <w:pStyle w:val="Paragraphedeliste"/>
        <w:numPr>
          <w:ilvl w:val="0"/>
          <w:numId w:val="8"/>
        </w:numPr>
        <w:rPr>
          <w:rStyle w:val="Lienhypertexte"/>
          <w:rFonts w:ascii="Marianne" w:hAnsi="Marianne"/>
          <w:color w:val="auto"/>
          <w:sz w:val="20"/>
          <w:szCs w:val="20"/>
          <w:u w:val="none"/>
        </w:rPr>
      </w:pPr>
      <w:r>
        <w:rPr>
          <w:rStyle w:val="Lienhypertexte"/>
          <w:rFonts w:ascii="Marianne" w:hAnsi="Marianne"/>
          <w:color w:val="auto"/>
          <w:sz w:val="20"/>
          <w:szCs w:val="20"/>
          <w:u w:val="none"/>
        </w:rPr>
        <w:lastRenderedPageBreak/>
        <w:t>Synthèse du CNB</w:t>
      </w:r>
      <w:r>
        <w:rPr>
          <w:rStyle w:val="Lienhypertexte"/>
          <w:rFonts w:ascii="Calibri" w:hAnsi="Calibri" w:cs="Calibri"/>
          <w:color w:val="auto"/>
          <w:sz w:val="20"/>
          <w:szCs w:val="20"/>
          <w:u w:val="none"/>
        </w:rPr>
        <w:t> </w:t>
      </w:r>
      <w:r>
        <w:rPr>
          <w:rStyle w:val="Lienhypertexte"/>
          <w:rFonts w:ascii="Marianne" w:hAnsi="Marianne"/>
          <w:color w:val="auto"/>
          <w:sz w:val="20"/>
          <w:szCs w:val="20"/>
          <w:u w:val="none"/>
        </w:rPr>
        <w:t xml:space="preserve">: </w:t>
      </w:r>
      <w:r w:rsidRPr="009F484A">
        <w:rPr>
          <w:rStyle w:val="Lienhypertexte"/>
          <w:rFonts w:ascii="Marianne" w:hAnsi="Marianne"/>
          <w:color w:val="auto"/>
          <w:sz w:val="20"/>
          <w:szCs w:val="20"/>
          <w:u w:val="none"/>
        </w:rPr>
        <w:t xml:space="preserve">Confinement et </w:t>
      </w:r>
      <w:proofErr w:type="spellStart"/>
      <w:r w:rsidRPr="009F484A">
        <w:rPr>
          <w:rStyle w:val="Lienhypertexte"/>
          <w:rFonts w:ascii="Marianne" w:hAnsi="Marianne"/>
          <w:color w:val="auto"/>
          <w:sz w:val="20"/>
          <w:szCs w:val="20"/>
          <w:u w:val="none"/>
        </w:rPr>
        <w:t>déconfinement</w:t>
      </w:r>
      <w:proofErr w:type="spellEnd"/>
      <w:r w:rsidRPr="009F484A">
        <w:rPr>
          <w:rStyle w:val="Lienhypertexte"/>
          <w:rFonts w:ascii="Marianne" w:hAnsi="Marianne"/>
          <w:color w:val="auto"/>
          <w:sz w:val="20"/>
          <w:szCs w:val="20"/>
          <w:u w:val="none"/>
        </w:rPr>
        <w:t xml:space="preserve"> : quelles conséquences sur l’environnement sonore et sa perception par la population ?, synthèse de résultat d'études, septembre 2020</w:t>
      </w:r>
      <w:r>
        <w:rPr>
          <w:rStyle w:val="Lienhypertexte"/>
          <w:rFonts w:ascii="Calibri" w:hAnsi="Calibri" w:cs="Calibri"/>
          <w:color w:val="auto"/>
          <w:sz w:val="20"/>
          <w:szCs w:val="20"/>
          <w:u w:val="none"/>
        </w:rPr>
        <w:t> </w:t>
      </w:r>
      <w:r>
        <w:rPr>
          <w:rStyle w:val="Lienhypertexte"/>
          <w:rFonts w:ascii="Marianne" w:hAnsi="Marianne"/>
          <w:color w:val="auto"/>
          <w:sz w:val="20"/>
          <w:szCs w:val="20"/>
          <w:u w:val="none"/>
        </w:rPr>
        <w:t>:</w:t>
      </w:r>
      <w:r w:rsidRPr="009F484A">
        <w:t xml:space="preserve"> </w:t>
      </w:r>
      <w:hyperlink r:id="rId17" w:history="1">
        <w:r w:rsidRPr="00A53FAC">
          <w:rPr>
            <w:rStyle w:val="Lienhypertexte"/>
            <w:rFonts w:ascii="Marianne" w:hAnsi="Marianne"/>
            <w:sz w:val="20"/>
            <w:szCs w:val="20"/>
          </w:rPr>
          <w:t>https://www.ecologie.gouv.fr/sites/default/files/2020-10-%2012%20Etude%20CNB%20Confinement%20D%C3%A9confinement%20-%20version%20definitive%20apres%20AP%20du%205%20-VF.PDF</w:t>
        </w:r>
      </w:hyperlink>
    </w:p>
    <w:p w14:paraId="4057FBD4" w14:textId="77777777" w:rsidR="009F484A" w:rsidRPr="009F484A" w:rsidRDefault="009F484A" w:rsidP="009F484A">
      <w:pPr>
        <w:pStyle w:val="Paragraphedeliste"/>
        <w:rPr>
          <w:rStyle w:val="Lienhypertexte"/>
          <w:rFonts w:ascii="Marianne" w:hAnsi="Marianne"/>
          <w:color w:val="auto"/>
          <w:sz w:val="20"/>
          <w:szCs w:val="20"/>
          <w:u w:val="none"/>
        </w:rPr>
      </w:pPr>
    </w:p>
    <w:p w14:paraId="02024EAA" w14:textId="77777777" w:rsidR="009F484A" w:rsidRDefault="009F484A" w:rsidP="009F484A">
      <w:pPr>
        <w:pStyle w:val="Paragraphedeliste"/>
        <w:numPr>
          <w:ilvl w:val="0"/>
          <w:numId w:val="8"/>
        </w:numPr>
        <w:rPr>
          <w:rStyle w:val="Lienhypertexte"/>
          <w:rFonts w:ascii="Marianne" w:hAnsi="Marianne"/>
          <w:color w:val="auto"/>
          <w:sz w:val="20"/>
          <w:szCs w:val="20"/>
          <w:u w:val="none"/>
        </w:rPr>
      </w:pPr>
      <w:r>
        <w:rPr>
          <w:rStyle w:val="Lienhypertexte"/>
          <w:rFonts w:ascii="Marianne" w:hAnsi="Marianne"/>
          <w:color w:val="auto"/>
          <w:sz w:val="20"/>
          <w:szCs w:val="20"/>
          <w:u w:val="none"/>
        </w:rPr>
        <w:t>Guide n°8 du CNB</w:t>
      </w:r>
      <w:r>
        <w:rPr>
          <w:rStyle w:val="Lienhypertexte"/>
          <w:rFonts w:ascii="Calibri" w:hAnsi="Calibri" w:cs="Calibri"/>
          <w:color w:val="auto"/>
          <w:sz w:val="20"/>
          <w:szCs w:val="20"/>
          <w:u w:val="none"/>
        </w:rPr>
        <w:t> </w:t>
      </w:r>
      <w:r>
        <w:rPr>
          <w:rStyle w:val="Lienhypertexte"/>
          <w:rFonts w:ascii="Marianne" w:hAnsi="Marianne"/>
          <w:color w:val="auto"/>
          <w:sz w:val="20"/>
          <w:szCs w:val="20"/>
          <w:u w:val="none"/>
        </w:rPr>
        <w:t xml:space="preserve">: </w:t>
      </w:r>
      <w:r w:rsidRPr="009F484A">
        <w:rPr>
          <w:rStyle w:val="Lienhypertexte"/>
          <w:rFonts w:ascii="Marianne" w:hAnsi="Marianne"/>
          <w:color w:val="auto"/>
          <w:sz w:val="20"/>
          <w:szCs w:val="20"/>
          <w:u w:val="none"/>
        </w:rPr>
        <w:t>Guide de résolution amiable des bruits de voisinage - mai 2020</w:t>
      </w:r>
      <w:r>
        <w:rPr>
          <w:rStyle w:val="Lienhypertexte"/>
          <w:rFonts w:ascii="Calibri" w:hAnsi="Calibri" w:cs="Calibri"/>
          <w:color w:val="auto"/>
          <w:sz w:val="20"/>
          <w:szCs w:val="20"/>
          <w:u w:val="none"/>
        </w:rPr>
        <w:t> </w:t>
      </w:r>
      <w:r>
        <w:rPr>
          <w:rStyle w:val="Lienhypertexte"/>
          <w:rFonts w:ascii="Marianne" w:hAnsi="Marianne"/>
          <w:color w:val="auto"/>
          <w:sz w:val="20"/>
          <w:szCs w:val="20"/>
          <w:u w:val="none"/>
        </w:rPr>
        <w:t xml:space="preserve">: </w:t>
      </w:r>
      <w:hyperlink r:id="rId18" w:history="1">
        <w:r w:rsidRPr="00A53FAC">
          <w:rPr>
            <w:rStyle w:val="Lienhypertexte"/>
            <w:rFonts w:ascii="Marianne" w:hAnsi="Marianne"/>
            <w:sz w:val="20"/>
            <w:szCs w:val="20"/>
          </w:rPr>
          <w:t>https://www.bruit.fr/images/particuliers/Ressources/Guides_Cnb/guide-cnb-resolution_amiable-min.pdf.pdf</w:t>
        </w:r>
      </w:hyperlink>
    </w:p>
    <w:bookmarkEnd w:id="0"/>
    <w:p w14:paraId="2D908E53" w14:textId="77777777" w:rsidR="009F484A" w:rsidRPr="009F484A" w:rsidRDefault="009F484A" w:rsidP="009F484A">
      <w:pPr>
        <w:pStyle w:val="Paragraphedeliste"/>
        <w:rPr>
          <w:rStyle w:val="Lienhypertexte"/>
          <w:rFonts w:ascii="Marianne" w:hAnsi="Marianne"/>
          <w:color w:val="auto"/>
          <w:sz w:val="20"/>
          <w:szCs w:val="20"/>
          <w:u w:val="none"/>
        </w:rPr>
      </w:pPr>
    </w:p>
    <w:p w14:paraId="449F4200" w14:textId="5205FA72" w:rsidR="00DA124C" w:rsidRDefault="00DA124C" w:rsidP="006873A8">
      <w:pPr>
        <w:jc w:val="both"/>
        <w:rPr>
          <w:rFonts w:ascii="Marianne" w:hAnsi="Marianne"/>
          <w:bCs/>
          <w:iCs/>
          <w:sz w:val="20"/>
          <w:szCs w:val="20"/>
        </w:rPr>
      </w:pPr>
    </w:p>
    <w:p w14:paraId="3CEB814E" w14:textId="77777777" w:rsidR="009F484A" w:rsidRDefault="009F484A" w:rsidP="006873A8">
      <w:pPr>
        <w:jc w:val="both"/>
        <w:rPr>
          <w:rFonts w:ascii="Marianne" w:hAnsi="Marianne"/>
          <w:bCs/>
          <w:iCs/>
          <w:sz w:val="20"/>
          <w:szCs w:val="20"/>
        </w:rPr>
      </w:pPr>
    </w:p>
    <w:p w14:paraId="68A27E51" w14:textId="77777777" w:rsidR="009F484A" w:rsidRPr="009F484A" w:rsidRDefault="009F484A" w:rsidP="006873A8">
      <w:pPr>
        <w:jc w:val="both"/>
        <w:rPr>
          <w:rFonts w:ascii="Marianne" w:hAnsi="Marianne"/>
          <w:bCs/>
          <w:iCs/>
          <w:sz w:val="20"/>
          <w:szCs w:val="20"/>
        </w:rPr>
      </w:pPr>
    </w:p>
    <w:tbl>
      <w:tblPr>
        <w:tblStyle w:val="Grilledutableau"/>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49"/>
        <w:gridCol w:w="907"/>
        <w:gridCol w:w="2495"/>
        <w:gridCol w:w="482"/>
        <w:gridCol w:w="241"/>
        <w:gridCol w:w="482"/>
        <w:gridCol w:w="241"/>
        <w:gridCol w:w="482"/>
      </w:tblGrid>
      <w:tr w:rsidR="00214E6C" w:rsidRPr="00214E6C" w14:paraId="4D4846AA" w14:textId="77777777" w:rsidTr="003A129C">
        <w:trPr>
          <w:trHeight w:hRule="exact" w:val="284"/>
        </w:trPr>
        <w:tc>
          <w:tcPr>
            <w:tcW w:w="9979" w:type="dxa"/>
            <w:gridSpan w:val="8"/>
          </w:tcPr>
          <w:p w14:paraId="1978E079" w14:textId="77777777" w:rsidR="00214E6C" w:rsidRPr="00214E6C" w:rsidRDefault="00214E6C" w:rsidP="003A129C">
            <w:pPr>
              <w:contextualSpacing/>
              <w:rPr>
                <w:rFonts w:ascii="Marianne" w:hAnsi="Marianne"/>
              </w:rPr>
            </w:pPr>
          </w:p>
        </w:tc>
      </w:tr>
      <w:tr w:rsidR="00214E6C" w:rsidRPr="00214E6C" w14:paraId="6E2B3B6A" w14:textId="77777777" w:rsidTr="003A129C">
        <w:trPr>
          <w:trHeight w:val="192"/>
        </w:trPr>
        <w:tc>
          <w:tcPr>
            <w:tcW w:w="4649" w:type="dxa"/>
            <w:vAlign w:val="bottom"/>
          </w:tcPr>
          <w:p w14:paraId="68CBD740" w14:textId="77777777" w:rsidR="00214E6C" w:rsidRPr="00214E6C" w:rsidRDefault="00214E6C" w:rsidP="003A129C">
            <w:pPr>
              <w:pStyle w:val="Texte-Intituldeladirection"/>
              <w:framePr w:w="0" w:hRule="auto" w:wrap="auto" w:vAnchor="margin" w:hAnchor="text" w:xAlign="left" w:yAlign="inline"/>
              <w:spacing w:line="240" w:lineRule="auto"/>
              <w:contextualSpacing/>
              <w:rPr>
                <w:rFonts w:ascii="Marianne" w:hAnsi="Marianne"/>
                <w:sz w:val="18"/>
                <w:szCs w:val="18"/>
              </w:rPr>
            </w:pPr>
            <w:r w:rsidRPr="00214E6C">
              <w:rPr>
                <w:rFonts w:ascii="Marianne" w:hAnsi="Marianne"/>
                <w:sz w:val="18"/>
                <w:szCs w:val="18"/>
              </w:rPr>
              <w:t>ADEME</w:t>
            </w:r>
          </w:p>
          <w:p w14:paraId="6F0D96E0" w14:textId="77777777" w:rsidR="00214E6C" w:rsidRPr="00214E6C" w:rsidRDefault="00214E6C" w:rsidP="003A129C">
            <w:pPr>
              <w:pStyle w:val="Texte-Tl"/>
              <w:framePr w:w="0" w:hRule="auto" w:wrap="auto" w:vAnchor="margin" w:hAnchor="text" w:xAlign="left" w:yAlign="inline"/>
              <w:spacing w:line="240" w:lineRule="auto"/>
              <w:contextualSpacing/>
              <w:rPr>
                <w:rFonts w:ascii="Marianne" w:hAnsi="Marianne"/>
                <w:sz w:val="18"/>
                <w:szCs w:val="18"/>
              </w:rPr>
            </w:pPr>
            <w:r w:rsidRPr="00214E6C">
              <w:rPr>
                <w:rFonts w:ascii="Marianne" w:hAnsi="Marianne"/>
                <w:sz w:val="18"/>
                <w:szCs w:val="18"/>
              </w:rPr>
              <w:t>Tél : 01 58 47 81 28</w:t>
            </w:r>
          </w:p>
          <w:p w14:paraId="77620D67" w14:textId="77777777" w:rsidR="00214E6C" w:rsidRPr="00214E6C" w:rsidRDefault="00214E6C" w:rsidP="003A129C">
            <w:pPr>
              <w:pStyle w:val="Texte-Ml"/>
              <w:framePr w:w="0" w:hRule="auto" w:wrap="auto" w:vAnchor="margin" w:hAnchor="text" w:xAlign="left" w:yAlign="inline"/>
              <w:spacing w:line="240" w:lineRule="auto"/>
              <w:contextualSpacing/>
              <w:rPr>
                <w:rFonts w:ascii="Marianne" w:hAnsi="Marianne"/>
                <w:sz w:val="18"/>
                <w:szCs w:val="18"/>
              </w:rPr>
            </w:pPr>
            <w:r w:rsidRPr="00214E6C">
              <w:rPr>
                <w:rFonts w:ascii="Marianne" w:hAnsi="Marianne"/>
                <w:sz w:val="18"/>
                <w:szCs w:val="18"/>
              </w:rPr>
              <w:t>Mél : ademepresse@havas.com</w:t>
            </w:r>
          </w:p>
          <w:p w14:paraId="07A91657" w14:textId="77777777" w:rsidR="00214E6C" w:rsidRPr="00214E6C" w:rsidRDefault="00214E6C" w:rsidP="003A129C">
            <w:pPr>
              <w:pStyle w:val="Texte-Pieddepage"/>
              <w:framePr w:w="0" w:hRule="auto" w:wrap="auto" w:vAnchor="margin" w:hAnchor="text" w:xAlign="left" w:yAlign="inline"/>
              <w:spacing w:line="240" w:lineRule="auto"/>
              <w:contextualSpacing/>
              <w:rPr>
                <w:rFonts w:ascii="Marianne" w:hAnsi="Marianne"/>
                <w:sz w:val="18"/>
                <w:szCs w:val="18"/>
                <w:lang w:val="en-GB"/>
              </w:rPr>
            </w:pPr>
            <w:r w:rsidRPr="00214E6C">
              <w:rPr>
                <w:rFonts w:ascii="Marianne" w:hAnsi="Marianne"/>
                <w:sz w:val="18"/>
                <w:szCs w:val="18"/>
                <w:lang w:val="en-GB"/>
              </w:rPr>
              <w:t>Service de Presse</w:t>
            </w:r>
          </w:p>
        </w:tc>
        <w:tc>
          <w:tcPr>
            <w:tcW w:w="907" w:type="dxa"/>
            <w:vAlign w:val="bottom"/>
          </w:tcPr>
          <w:p w14:paraId="7CCACD10" w14:textId="77777777" w:rsidR="00214E6C" w:rsidRPr="00214E6C" w:rsidRDefault="00214E6C" w:rsidP="003A129C">
            <w:pPr>
              <w:pStyle w:val="Pagination"/>
              <w:framePr w:w="0" w:hRule="auto" w:wrap="auto" w:vAnchor="margin" w:hAnchor="text" w:xAlign="left" w:yAlign="inline"/>
              <w:spacing w:line="240" w:lineRule="auto"/>
              <w:contextualSpacing/>
              <w:rPr>
                <w:rFonts w:ascii="Marianne" w:hAnsi="Marianne"/>
                <w:sz w:val="18"/>
                <w:szCs w:val="18"/>
                <w:lang w:val="fr-FR"/>
              </w:rPr>
            </w:pPr>
          </w:p>
        </w:tc>
        <w:tc>
          <w:tcPr>
            <w:tcW w:w="4423" w:type="dxa"/>
            <w:gridSpan w:val="6"/>
            <w:vAlign w:val="bottom"/>
          </w:tcPr>
          <w:p w14:paraId="0B29C744" w14:textId="77777777" w:rsidR="00214E6C" w:rsidRPr="00214E6C" w:rsidRDefault="00214E6C" w:rsidP="003A129C">
            <w:pPr>
              <w:pStyle w:val="Texte-Adresseligne1"/>
              <w:framePr w:w="0" w:hRule="auto" w:wrap="auto" w:vAnchor="margin" w:hAnchor="text" w:xAlign="left" w:yAlign="inline"/>
              <w:spacing w:line="240" w:lineRule="auto"/>
              <w:contextualSpacing/>
              <w:rPr>
                <w:rFonts w:ascii="Marianne" w:hAnsi="Marianne"/>
                <w:sz w:val="18"/>
                <w:szCs w:val="18"/>
              </w:rPr>
            </w:pPr>
            <w:r w:rsidRPr="00214E6C">
              <w:rPr>
                <w:rFonts w:ascii="Marianne" w:hAnsi="Marianne"/>
                <w:sz w:val="18"/>
                <w:szCs w:val="18"/>
              </w:rPr>
              <w:t>155 bis, Avenue Pierre Brossolette</w:t>
            </w:r>
          </w:p>
          <w:p w14:paraId="5CCE3745" w14:textId="77777777" w:rsidR="00214E6C" w:rsidRPr="00214E6C" w:rsidRDefault="00214E6C" w:rsidP="003A129C">
            <w:pPr>
              <w:pStyle w:val="Texte-Adresseligne2"/>
              <w:framePr w:w="0" w:hRule="auto" w:wrap="auto" w:vAnchor="margin" w:hAnchor="text" w:xAlign="left" w:yAlign="inline"/>
              <w:spacing w:line="240" w:lineRule="auto"/>
              <w:contextualSpacing/>
              <w:rPr>
                <w:rFonts w:ascii="Marianne" w:hAnsi="Marianne"/>
                <w:sz w:val="18"/>
                <w:szCs w:val="18"/>
              </w:rPr>
            </w:pPr>
            <w:r w:rsidRPr="00214E6C">
              <w:rPr>
                <w:rFonts w:ascii="Marianne" w:hAnsi="Marianne"/>
                <w:sz w:val="18"/>
                <w:szCs w:val="18"/>
              </w:rPr>
              <w:t xml:space="preserve">92541 Montrouge Cedex </w:t>
            </w:r>
          </w:p>
        </w:tc>
      </w:tr>
      <w:tr w:rsidR="00214E6C" w:rsidRPr="00214E6C" w14:paraId="2A2BED79" w14:textId="77777777" w:rsidTr="003A129C">
        <w:trPr>
          <w:trHeight w:hRule="exact" w:val="448"/>
        </w:trPr>
        <w:tc>
          <w:tcPr>
            <w:tcW w:w="9979" w:type="dxa"/>
            <w:gridSpan w:val="8"/>
          </w:tcPr>
          <w:p w14:paraId="0B933A30" w14:textId="77777777" w:rsidR="00214E6C" w:rsidRPr="00214E6C" w:rsidRDefault="00214E6C" w:rsidP="003A129C">
            <w:pPr>
              <w:contextualSpacing/>
              <w:rPr>
                <w:rFonts w:ascii="Marianne" w:hAnsi="Marianne"/>
              </w:rPr>
            </w:pPr>
          </w:p>
        </w:tc>
      </w:tr>
      <w:tr w:rsidR="00214E6C" w:rsidRPr="00214E6C" w14:paraId="67F3AFDC" w14:textId="77777777" w:rsidTr="003A129C">
        <w:trPr>
          <w:trHeight w:hRule="exact" w:val="482"/>
        </w:trPr>
        <w:tc>
          <w:tcPr>
            <w:tcW w:w="8051" w:type="dxa"/>
            <w:gridSpan w:val="3"/>
          </w:tcPr>
          <w:p w14:paraId="724210F9" w14:textId="77777777" w:rsidR="00214E6C" w:rsidRPr="00214E6C" w:rsidRDefault="00214E6C" w:rsidP="003A129C">
            <w:pPr>
              <w:contextualSpacing/>
              <w:jc w:val="right"/>
              <w:rPr>
                <w:rFonts w:ascii="Marianne" w:hAnsi="Marianne"/>
              </w:rPr>
            </w:pPr>
            <w:r w:rsidRPr="00214E6C">
              <w:rPr>
                <w:rFonts w:ascii="Marianne" w:hAnsi="Marianne" w:cs="Arial"/>
                <w:noProof/>
                <w:lang w:eastAsia="fr-FR"/>
              </w:rPr>
              <w:drawing>
                <wp:anchor distT="0" distB="0" distL="114300" distR="114300" simplePos="0" relativeHeight="251664384" behindDoc="0" locked="0" layoutInCell="1" allowOverlap="1" wp14:anchorId="589E81F3" wp14:editId="53EC2D2E">
                  <wp:simplePos x="0" y="0"/>
                  <wp:positionH relativeFrom="column">
                    <wp:posOffset>4799965</wp:posOffset>
                  </wp:positionH>
                  <wp:positionV relativeFrom="paragraph">
                    <wp:posOffset>76200</wp:posOffset>
                  </wp:positionV>
                  <wp:extent cx="185420" cy="161925"/>
                  <wp:effectExtent l="0" t="0" r="5080" b="5715"/>
                  <wp:wrapSquare wrapText="bothSides"/>
                  <wp:docPr id="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42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E6C">
              <w:rPr>
                <w:rFonts w:ascii="Marianne" w:hAnsi="Marianne" w:cs="Arial"/>
                <w:b/>
                <w:color w:val="000000"/>
              </w:rPr>
              <w:t xml:space="preserve"> </w:t>
            </w:r>
            <w:r w:rsidRPr="00214E6C">
              <w:rPr>
                <w:rFonts w:ascii="Marianne" w:hAnsi="Marianne"/>
              </w:rPr>
              <w:t xml:space="preserve">  </w:t>
            </w:r>
          </w:p>
        </w:tc>
        <w:tc>
          <w:tcPr>
            <w:tcW w:w="482" w:type="dxa"/>
            <w:vAlign w:val="center"/>
          </w:tcPr>
          <w:p w14:paraId="6B920E60" w14:textId="77777777" w:rsidR="00214E6C" w:rsidRPr="00214E6C" w:rsidRDefault="00214E6C" w:rsidP="003A129C">
            <w:pPr>
              <w:contextualSpacing/>
              <w:jc w:val="center"/>
              <w:rPr>
                <w:rFonts w:ascii="Marianne" w:hAnsi="Marianne"/>
              </w:rPr>
            </w:pPr>
            <w:r w:rsidRPr="00214E6C">
              <w:rPr>
                <w:rFonts w:ascii="Marianne" w:hAnsi="Marianne" w:cs="Arial"/>
                <w:noProof/>
                <w:lang w:eastAsia="fr-FR"/>
              </w:rPr>
              <w:drawing>
                <wp:inline distT="0" distB="0" distL="0" distR="0" wp14:anchorId="268E18C0" wp14:editId="34584BD4">
                  <wp:extent cx="161925" cy="161925"/>
                  <wp:effectExtent l="0" t="0" r="0" b="0"/>
                  <wp:docPr id="24"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241" w:type="dxa"/>
          </w:tcPr>
          <w:p w14:paraId="5D3E64B2" w14:textId="77777777" w:rsidR="00214E6C" w:rsidRPr="00214E6C" w:rsidRDefault="00214E6C" w:rsidP="003A129C">
            <w:pPr>
              <w:contextualSpacing/>
              <w:rPr>
                <w:rFonts w:ascii="Marianne" w:hAnsi="Marianne"/>
              </w:rPr>
            </w:pPr>
          </w:p>
        </w:tc>
        <w:tc>
          <w:tcPr>
            <w:tcW w:w="482" w:type="dxa"/>
            <w:vAlign w:val="center"/>
          </w:tcPr>
          <w:p w14:paraId="3DA9E931" w14:textId="77777777" w:rsidR="00214E6C" w:rsidRPr="00214E6C" w:rsidRDefault="00214E6C" w:rsidP="003A129C">
            <w:pPr>
              <w:contextualSpacing/>
              <w:jc w:val="center"/>
              <w:rPr>
                <w:rFonts w:ascii="Marianne" w:hAnsi="Marianne"/>
              </w:rPr>
            </w:pPr>
            <w:r w:rsidRPr="00214E6C">
              <w:rPr>
                <w:rFonts w:ascii="Marianne" w:hAnsi="Marianne" w:cs="Arial"/>
                <w:noProof/>
                <w:lang w:eastAsia="fr-FR"/>
              </w:rPr>
              <w:drawing>
                <wp:inline distT="0" distB="0" distL="0" distR="0" wp14:anchorId="3A61C1D5" wp14:editId="5355DC99">
                  <wp:extent cx="173355" cy="173355"/>
                  <wp:effectExtent l="0" t="0" r="0" b="0"/>
                  <wp:docPr id="23" name="Image 30" descr="Résultat de recherche d'images pour &quot;linkedin logo&quot;">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descr="Résultat de recherche d'images pour &quot;linkedin logo&quot;">
                            <a:hlinkClick r:id="rId21"/>
                          </pic:cNvPr>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241" w:type="dxa"/>
          </w:tcPr>
          <w:p w14:paraId="3A63BF30" w14:textId="77777777" w:rsidR="00214E6C" w:rsidRPr="00214E6C" w:rsidRDefault="00214E6C" w:rsidP="003A129C">
            <w:pPr>
              <w:contextualSpacing/>
              <w:rPr>
                <w:rFonts w:ascii="Marianne" w:hAnsi="Marianne"/>
              </w:rPr>
            </w:pPr>
          </w:p>
        </w:tc>
        <w:tc>
          <w:tcPr>
            <w:tcW w:w="482" w:type="dxa"/>
            <w:vAlign w:val="center"/>
          </w:tcPr>
          <w:p w14:paraId="1FAA6BBB" w14:textId="77777777" w:rsidR="00214E6C" w:rsidRPr="00214E6C" w:rsidRDefault="00214E6C" w:rsidP="003A129C">
            <w:pPr>
              <w:contextualSpacing/>
              <w:jc w:val="center"/>
              <w:rPr>
                <w:rFonts w:ascii="Marianne" w:hAnsi="Marianne"/>
              </w:rPr>
            </w:pPr>
            <w:r w:rsidRPr="00214E6C">
              <w:rPr>
                <w:rFonts w:ascii="Marianne" w:hAnsi="Marianne" w:cs="Arial"/>
                <w:noProof/>
                <w:lang w:eastAsia="fr-FR"/>
              </w:rPr>
              <w:drawing>
                <wp:inline distT="0" distB="0" distL="0" distR="0" wp14:anchorId="1FFCB9B8" wp14:editId="3D6D7D0B">
                  <wp:extent cx="231775" cy="173355"/>
                  <wp:effectExtent l="0" t="0" r="0" b="0"/>
                  <wp:docPr id="22"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173355"/>
                          </a:xfrm>
                          <a:prstGeom prst="rect">
                            <a:avLst/>
                          </a:prstGeom>
                          <a:noFill/>
                          <a:ln>
                            <a:noFill/>
                          </a:ln>
                        </pic:spPr>
                      </pic:pic>
                    </a:graphicData>
                  </a:graphic>
                </wp:inline>
              </w:drawing>
            </w:r>
          </w:p>
        </w:tc>
      </w:tr>
      <w:tr w:rsidR="00214E6C" w:rsidRPr="00214E6C" w14:paraId="155E2AD9" w14:textId="77777777" w:rsidTr="003A129C">
        <w:trPr>
          <w:trHeight w:hRule="exact" w:val="567"/>
        </w:trPr>
        <w:tc>
          <w:tcPr>
            <w:tcW w:w="9979" w:type="dxa"/>
            <w:gridSpan w:val="8"/>
          </w:tcPr>
          <w:p w14:paraId="0AAE7D57" w14:textId="77777777" w:rsidR="00214E6C" w:rsidRPr="00214E6C" w:rsidRDefault="00214E6C" w:rsidP="003A129C">
            <w:pPr>
              <w:contextualSpacing/>
              <w:rPr>
                <w:rFonts w:ascii="Marianne" w:hAnsi="Marianne"/>
              </w:rPr>
            </w:pPr>
          </w:p>
          <w:p w14:paraId="630B3417" w14:textId="7BCDB485" w:rsidR="00214E6C" w:rsidRDefault="00214E6C" w:rsidP="003A129C">
            <w:pPr>
              <w:contextualSpacing/>
              <w:rPr>
                <w:rFonts w:ascii="Marianne" w:hAnsi="Marianne"/>
              </w:rPr>
            </w:pPr>
          </w:p>
          <w:p w14:paraId="1D934C61" w14:textId="36E5D4AB" w:rsidR="00214E6C" w:rsidRDefault="00214E6C" w:rsidP="003A129C">
            <w:pPr>
              <w:contextualSpacing/>
              <w:rPr>
                <w:rFonts w:ascii="Marianne" w:hAnsi="Marianne"/>
              </w:rPr>
            </w:pPr>
          </w:p>
          <w:p w14:paraId="2A1C7D23" w14:textId="77777777" w:rsidR="00214E6C" w:rsidRPr="00214E6C" w:rsidRDefault="00214E6C" w:rsidP="003A129C">
            <w:pPr>
              <w:contextualSpacing/>
              <w:rPr>
                <w:rFonts w:ascii="Marianne" w:hAnsi="Marianne"/>
              </w:rPr>
            </w:pPr>
          </w:p>
          <w:p w14:paraId="3FDA4D1E" w14:textId="77777777" w:rsidR="00214E6C" w:rsidRPr="00214E6C" w:rsidRDefault="00214E6C" w:rsidP="003A129C">
            <w:pPr>
              <w:contextualSpacing/>
              <w:rPr>
                <w:rFonts w:ascii="Marianne" w:hAnsi="Marianne"/>
              </w:rPr>
            </w:pPr>
          </w:p>
          <w:p w14:paraId="34CD4DEB" w14:textId="77777777" w:rsidR="00214E6C" w:rsidRPr="00214E6C" w:rsidRDefault="00214E6C" w:rsidP="003A129C">
            <w:pPr>
              <w:contextualSpacing/>
              <w:rPr>
                <w:rFonts w:ascii="Marianne" w:hAnsi="Marianne"/>
              </w:rPr>
            </w:pPr>
          </w:p>
          <w:p w14:paraId="4332F7EE" w14:textId="77777777" w:rsidR="00214E6C" w:rsidRPr="00214E6C" w:rsidRDefault="00214E6C" w:rsidP="003A129C">
            <w:pPr>
              <w:contextualSpacing/>
              <w:rPr>
                <w:rFonts w:ascii="Marianne" w:hAnsi="Marianne"/>
              </w:rPr>
            </w:pPr>
          </w:p>
        </w:tc>
      </w:tr>
    </w:tbl>
    <w:p w14:paraId="7AB58439" w14:textId="77777777" w:rsidR="00214E6C" w:rsidRDefault="00214E6C" w:rsidP="00214E6C">
      <w:pPr>
        <w:contextualSpacing/>
        <w:jc w:val="both"/>
        <w:rPr>
          <w:rFonts w:ascii="Marianne" w:hAnsi="Marianne" w:cs="Arial"/>
          <w:b/>
          <w:bCs/>
          <w:sz w:val="18"/>
          <w:szCs w:val="18"/>
        </w:rPr>
      </w:pPr>
    </w:p>
    <w:p w14:paraId="791BDD8C" w14:textId="77777777" w:rsidR="00214E6C" w:rsidRDefault="00214E6C" w:rsidP="00214E6C">
      <w:pPr>
        <w:contextualSpacing/>
        <w:jc w:val="both"/>
        <w:rPr>
          <w:rFonts w:ascii="Marianne" w:hAnsi="Marianne" w:cs="Arial"/>
          <w:b/>
          <w:bCs/>
          <w:sz w:val="18"/>
          <w:szCs w:val="18"/>
        </w:rPr>
      </w:pPr>
    </w:p>
    <w:p w14:paraId="3D0F39A6" w14:textId="77777777" w:rsidR="00214E6C" w:rsidRPr="00214E6C" w:rsidRDefault="00214E6C" w:rsidP="00214E6C">
      <w:pPr>
        <w:jc w:val="both"/>
        <w:rPr>
          <w:rFonts w:ascii="Marianne" w:hAnsi="Marianne"/>
          <w:bCs/>
          <w:i/>
          <w:iCs/>
          <w:sz w:val="18"/>
          <w:szCs w:val="18"/>
        </w:rPr>
      </w:pPr>
      <w:r w:rsidRPr="00214E6C">
        <w:rPr>
          <w:rFonts w:ascii="Marianne" w:hAnsi="Marianne"/>
          <w:bCs/>
          <w:i/>
          <w:iCs/>
          <w:sz w:val="18"/>
          <w:szCs w:val="18"/>
          <w:u w:val="single"/>
        </w:rPr>
        <w:t>Le Conseil National du Bruit (CNB)</w:t>
      </w:r>
      <w:r w:rsidRPr="00214E6C">
        <w:rPr>
          <w:rFonts w:ascii="Marianne" w:hAnsi="Marianne"/>
          <w:bCs/>
          <w:i/>
          <w:iCs/>
          <w:sz w:val="18"/>
          <w:szCs w:val="18"/>
        </w:rPr>
        <w:t xml:space="preserve"> est une instance consultative auprès du ministère de la transition écologique. Ses membres représentent les diverses parties concernées par le bruit en France, administrations, collectivités locales, association de défense et professionnels. Le CNB peut être saisi de toute question relative à la lutte contre les nuisances sonores</w:t>
      </w:r>
      <w:r w:rsidRPr="00214E6C">
        <w:rPr>
          <w:rFonts w:ascii="Calibri" w:hAnsi="Calibri" w:cs="Calibri"/>
          <w:bCs/>
          <w:i/>
          <w:iCs/>
          <w:sz w:val="18"/>
          <w:szCs w:val="18"/>
        </w:rPr>
        <w:t> </w:t>
      </w:r>
      <w:r w:rsidRPr="00214E6C">
        <w:rPr>
          <w:rFonts w:ascii="Marianne" w:hAnsi="Marianne"/>
          <w:bCs/>
          <w:i/>
          <w:iCs/>
          <w:sz w:val="18"/>
          <w:szCs w:val="18"/>
        </w:rPr>
        <w:t xml:space="preserve">; il peut </w:t>
      </w:r>
      <w:r w:rsidRPr="00214E6C">
        <w:rPr>
          <w:rFonts w:ascii="Marianne" w:hAnsi="Marianne" w:cs="Marianne"/>
          <w:bCs/>
          <w:i/>
          <w:iCs/>
          <w:sz w:val="18"/>
          <w:szCs w:val="18"/>
        </w:rPr>
        <w:t>ê</w:t>
      </w:r>
      <w:r w:rsidRPr="00214E6C">
        <w:rPr>
          <w:rFonts w:ascii="Marianne" w:hAnsi="Marianne"/>
          <w:bCs/>
          <w:i/>
          <w:iCs/>
          <w:sz w:val="18"/>
          <w:szCs w:val="18"/>
        </w:rPr>
        <w:t>tre consult</w:t>
      </w:r>
      <w:r w:rsidRPr="00214E6C">
        <w:rPr>
          <w:rFonts w:ascii="Marianne" w:hAnsi="Marianne" w:cs="Marianne"/>
          <w:bCs/>
          <w:i/>
          <w:iCs/>
          <w:sz w:val="18"/>
          <w:szCs w:val="18"/>
        </w:rPr>
        <w:t>é</w:t>
      </w:r>
      <w:r w:rsidRPr="00214E6C">
        <w:rPr>
          <w:rFonts w:ascii="Marianne" w:hAnsi="Marianne"/>
          <w:bCs/>
          <w:i/>
          <w:iCs/>
          <w:sz w:val="18"/>
          <w:szCs w:val="18"/>
        </w:rPr>
        <w:t xml:space="preserve"> sur des projets de textes l</w:t>
      </w:r>
      <w:r w:rsidRPr="00214E6C">
        <w:rPr>
          <w:rFonts w:ascii="Marianne" w:hAnsi="Marianne" w:cs="Marianne"/>
          <w:bCs/>
          <w:i/>
          <w:iCs/>
          <w:sz w:val="18"/>
          <w:szCs w:val="18"/>
        </w:rPr>
        <w:t>é</w:t>
      </w:r>
      <w:r w:rsidRPr="00214E6C">
        <w:rPr>
          <w:rFonts w:ascii="Marianne" w:hAnsi="Marianne"/>
          <w:bCs/>
          <w:i/>
          <w:iCs/>
          <w:sz w:val="18"/>
          <w:szCs w:val="18"/>
        </w:rPr>
        <w:t>gislatifs et réglementaires ayant une incidence dans le domaine. A son initiative, et après en avoir informé le ministère de la transition écologique, il peut examiner toute question relative à l’amélioration de l’environnement sonore et proposer les mesures propres à prévenir les nuisances sonores ou à en réduire les effets. Dans ce cadre, le CNB organise le concours «</w:t>
      </w:r>
      <w:r w:rsidRPr="00214E6C">
        <w:rPr>
          <w:rFonts w:ascii="Calibri" w:hAnsi="Calibri" w:cs="Calibri"/>
          <w:bCs/>
          <w:i/>
          <w:iCs/>
          <w:sz w:val="18"/>
          <w:szCs w:val="18"/>
        </w:rPr>
        <w:t> </w:t>
      </w:r>
      <w:r w:rsidRPr="00214E6C">
        <w:rPr>
          <w:rFonts w:ascii="Marianne" w:hAnsi="Marianne"/>
          <w:bCs/>
          <w:i/>
          <w:iCs/>
          <w:sz w:val="18"/>
          <w:szCs w:val="18"/>
        </w:rPr>
        <w:t>le D</w:t>
      </w:r>
      <w:r w:rsidRPr="00214E6C">
        <w:rPr>
          <w:rFonts w:ascii="Marianne" w:hAnsi="Marianne" w:cs="Marianne"/>
          <w:bCs/>
          <w:i/>
          <w:iCs/>
          <w:sz w:val="18"/>
          <w:szCs w:val="18"/>
        </w:rPr>
        <w:t>é</w:t>
      </w:r>
      <w:r w:rsidRPr="00214E6C">
        <w:rPr>
          <w:rFonts w:ascii="Marianne" w:hAnsi="Marianne"/>
          <w:bCs/>
          <w:i/>
          <w:iCs/>
          <w:sz w:val="18"/>
          <w:szCs w:val="18"/>
        </w:rPr>
        <w:t>cibel d</w:t>
      </w:r>
      <w:r w:rsidRPr="00214E6C">
        <w:rPr>
          <w:rFonts w:ascii="Marianne" w:hAnsi="Marianne" w:cs="Marianne"/>
          <w:bCs/>
          <w:i/>
          <w:iCs/>
          <w:sz w:val="18"/>
          <w:szCs w:val="18"/>
        </w:rPr>
        <w:t>’</w:t>
      </w:r>
      <w:r w:rsidRPr="00214E6C">
        <w:rPr>
          <w:rFonts w:ascii="Marianne" w:hAnsi="Marianne"/>
          <w:bCs/>
          <w:i/>
          <w:iCs/>
          <w:sz w:val="18"/>
          <w:szCs w:val="18"/>
        </w:rPr>
        <w:t>Or</w:t>
      </w:r>
      <w:r w:rsidRPr="00214E6C">
        <w:rPr>
          <w:rFonts w:ascii="Calibri" w:hAnsi="Calibri" w:cs="Calibri"/>
          <w:bCs/>
          <w:i/>
          <w:iCs/>
          <w:sz w:val="18"/>
          <w:szCs w:val="18"/>
        </w:rPr>
        <w:t> </w:t>
      </w:r>
      <w:r w:rsidRPr="00214E6C">
        <w:rPr>
          <w:rFonts w:ascii="Marianne" w:hAnsi="Marianne" w:cs="Marianne"/>
          <w:bCs/>
          <w:i/>
          <w:iCs/>
          <w:sz w:val="18"/>
          <w:szCs w:val="18"/>
        </w:rPr>
        <w:t>»</w:t>
      </w:r>
      <w:r w:rsidRPr="00214E6C">
        <w:rPr>
          <w:rFonts w:ascii="Marianne" w:hAnsi="Marianne"/>
          <w:bCs/>
          <w:i/>
          <w:iCs/>
          <w:sz w:val="18"/>
          <w:szCs w:val="18"/>
        </w:rPr>
        <w:t xml:space="preserve"> pour promouvoir les d</w:t>
      </w:r>
      <w:r w:rsidRPr="00214E6C">
        <w:rPr>
          <w:rFonts w:ascii="Marianne" w:hAnsi="Marianne" w:cs="Marianne"/>
          <w:bCs/>
          <w:i/>
          <w:iCs/>
          <w:sz w:val="18"/>
          <w:szCs w:val="18"/>
        </w:rPr>
        <w:t>é</w:t>
      </w:r>
      <w:r w:rsidRPr="00214E6C">
        <w:rPr>
          <w:rFonts w:ascii="Marianne" w:hAnsi="Marianne"/>
          <w:bCs/>
          <w:i/>
          <w:iCs/>
          <w:sz w:val="18"/>
          <w:szCs w:val="18"/>
        </w:rPr>
        <w:t>marches et les solutions innovantes, édite des guides de bonnes pratiques et émet des avis. (</w:t>
      </w:r>
      <w:hyperlink r:id="rId24" w:history="1">
        <w:r w:rsidRPr="00214E6C">
          <w:rPr>
            <w:rStyle w:val="Lienhypertexte"/>
            <w:rFonts w:ascii="Marianne" w:hAnsi="Marianne"/>
            <w:bCs/>
            <w:i/>
            <w:iCs/>
            <w:sz w:val="18"/>
            <w:szCs w:val="18"/>
          </w:rPr>
          <w:t>https://www.ecologie.gouv.fr/conseil-national-du-bruit</w:t>
        </w:r>
      </w:hyperlink>
      <w:r w:rsidRPr="00214E6C">
        <w:rPr>
          <w:rFonts w:ascii="Marianne" w:hAnsi="Marianne"/>
          <w:bCs/>
          <w:i/>
          <w:iCs/>
          <w:sz w:val="18"/>
          <w:szCs w:val="18"/>
        </w:rPr>
        <w:t>).</w:t>
      </w:r>
    </w:p>
    <w:p w14:paraId="0C235D77" w14:textId="77777777" w:rsidR="00214E6C" w:rsidRPr="00214E6C" w:rsidRDefault="00214E6C" w:rsidP="00214E6C">
      <w:pPr>
        <w:jc w:val="both"/>
        <w:rPr>
          <w:rFonts w:ascii="Marianne" w:hAnsi="Marianne"/>
          <w:bCs/>
          <w:i/>
          <w:iCs/>
          <w:sz w:val="18"/>
          <w:szCs w:val="18"/>
        </w:rPr>
      </w:pPr>
    </w:p>
    <w:p w14:paraId="036683BB" w14:textId="77777777" w:rsidR="00214E6C" w:rsidRDefault="00214E6C" w:rsidP="00214E6C">
      <w:pPr>
        <w:contextualSpacing/>
        <w:jc w:val="both"/>
        <w:rPr>
          <w:rFonts w:ascii="Marianne" w:hAnsi="Marianne" w:cs="Arial"/>
          <w:b/>
          <w:bCs/>
          <w:sz w:val="18"/>
          <w:szCs w:val="18"/>
        </w:rPr>
      </w:pPr>
    </w:p>
    <w:p w14:paraId="53D5ECA7" w14:textId="43C54EA2" w:rsidR="00214E6C" w:rsidRPr="00214E6C" w:rsidRDefault="00214E6C" w:rsidP="00214E6C">
      <w:pPr>
        <w:contextualSpacing/>
        <w:jc w:val="both"/>
        <w:rPr>
          <w:rFonts w:ascii="Marianne" w:hAnsi="Marianne" w:cs="Arial"/>
          <w:b/>
          <w:bCs/>
          <w:sz w:val="18"/>
          <w:szCs w:val="18"/>
        </w:rPr>
      </w:pPr>
      <w:r w:rsidRPr="00214E6C">
        <w:rPr>
          <w:rFonts w:ascii="Marianne" w:hAnsi="Marianne" w:cs="Arial"/>
          <w:b/>
          <w:bCs/>
          <w:sz w:val="18"/>
          <w:szCs w:val="18"/>
        </w:rPr>
        <w:t>L’ADEME EN BREF</w:t>
      </w:r>
    </w:p>
    <w:p w14:paraId="50E4A3B3" w14:textId="77777777" w:rsidR="00214E6C" w:rsidRPr="00214E6C" w:rsidRDefault="00214E6C" w:rsidP="00214E6C">
      <w:pPr>
        <w:contextualSpacing/>
        <w:jc w:val="both"/>
        <w:rPr>
          <w:rFonts w:ascii="Marianne" w:hAnsi="Marianne"/>
          <w:sz w:val="18"/>
          <w:szCs w:val="18"/>
        </w:rPr>
      </w:pPr>
      <w:r w:rsidRPr="00214E6C">
        <w:rPr>
          <w:rFonts w:ascii="Marianne" w:hAnsi="Marianne"/>
          <w:sz w:val="18"/>
          <w:szCs w:val="18"/>
        </w:rPr>
        <w:t>À l’ADEME - l’Agence de la transition écologique -, nous sommes résolument engagés dans la lutte contre le réchauffement climatique et la dégradation des ressources.</w:t>
      </w:r>
    </w:p>
    <w:p w14:paraId="6E68EC7B" w14:textId="77777777" w:rsidR="00214E6C" w:rsidRPr="00214E6C" w:rsidRDefault="00214E6C" w:rsidP="00214E6C">
      <w:pPr>
        <w:contextualSpacing/>
        <w:jc w:val="both"/>
        <w:rPr>
          <w:rFonts w:ascii="Marianne" w:hAnsi="Marianne"/>
          <w:sz w:val="18"/>
          <w:szCs w:val="18"/>
        </w:rPr>
      </w:pPr>
      <w:r w:rsidRPr="00214E6C">
        <w:rPr>
          <w:rFonts w:ascii="Marianne" w:hAnsi="Marianne"/>
          <w:sz w:val="18"/>
          <w:szCs w:val="18"/>
        </w:rPr>
        <w:t>Sur tous les fronts, nous mobilisons les citoyens, les acteurs économiques et les territoires, leur donnons les moyens de progresser vers une société économe en ressources, plus sobre en carbone, plus juste et harmonieuse.</w:t>
      </w:r>
    </w:p>
    <w:p w14:paraId="4A451E73" w14:textId="77777777" w:rsidR="00214E6C" w:rsidRPr="00214E6C" w:rsidRDefault="00214E6C" w:rsidP="00214E6C">
      <w:pPr>
        <w:contextualSpacing/>
        <w:jc w:val="both"/>
        <w:rPr>
          <w:rFonts w:ascii="Marianne" w:hAnsi="Marianne"/>
          <w:sz w:val="18"/>
          <w:szCs w:val="18"/>
        </w:rPr>
      </w:pPr>
      <w:r w:rsidRPr="00214E6C">
        <w:rPr>
          <w:rFonts w:ascii="Marianne" w:hAnsi="Marianne"/>
          <w:sz w:val="18"/>
          <w:szCs w:val="18"/>
        </w:rPr>
        <w:t>Dans tous les domaines - énergie, économie circulaire, alimentation, mobilité, qualité de l’air, adaptation au changement climatique, sols… - nous conseillons, facilitons et aidons au financement de nombreux projets, de la recherche jusqu’au partage des solutions.</w:t>
      </w:r>
    </w:p>
    <w:p w14:paraId="58ADEDAE" w14:textId="77777777" w:rsidR="00214E6C" w:rsidRPr="00214E6C" w:rsidRDefault="00214E6C" w:rsidP="00214E6C">
      <w:pPr>
        <w:contextualSpacing/>
        <w:jc w:val="both"/>
        <w:rPr>
          <w:rFonts w:ascii="Marianne" w:hAnsi="Marianne"/>
          <w:sz w:val="18"/>
          <w:szCs w:val="18"/>
        </w:rPr>
      </w:pPr>
      <w:r w:rsidRPr="00214E6C">
        <w:rPr>
          <w:rFonts w:ascii="Marianne" w:hAnsi="Marianne"/>
          <w:sz w:val="18"/>
          <w:szCs w:val="18"/>
        </w:rPr>
        <w:t>À tous les niveaux, nous mettons nos capacités d’expertise et de prospective au service des politiques publiques.</w:t>
      </w:r>
    </w:p>
    <w:p w14:paraId="23840620" w14:textId="77777777" w:rsidR="00214E6C" w:rsidRPr="00214E6C" w:rsidRDefault="00214E6C" w:rsidP="00214E6C">
      <w:pPr>
        <w:contextualSpacing/>
        <w:jc w:val="both"/>
        <w:rPr>
          <w:rFonts w:ascii="Marianne" w:hAnsi="Marianne"/>
          <w:sz w:val="18"/>
          <w:szCs w:val="18"/>
        </w:rPr>
      </w:pPr>
      <w:r w:rsidRPr="00214E6C">
        <w:rPr>
          <w:rFonts w:ascii="Marianne" w:hAnsi="Marianne"/>
          <w:sz w:val="18"/>
          <w:szCs w:val="18"/>
        </w:rPr>
        <w:t>L’ADEME est un établissement public sous la tutelle du ministère de la Transition écologique et du ministère de l’Enseignement supérieur, de la Recherche et de l’Innovation.</w:t>
      </w:r>
    </w:p>
    <w:p w14:paraId="1AEBD245" w14:textId="77777777" w:rsidR="00214E6C" w:rsidRPr="00214E6C" w:rsidRDefault="003B098C" w:rsidP="00214E6C">
      <w:pPr>
        <w:contextualSpacing/>
        <w:jc w:val="both"/>
        <w:rPr>
          <w:rFonts w:ascii="Marianne" w:hAnsi="Marianne"/>
          <w:color w:val="0563C1" w:themeColor="hyperlink"/>
          <w:sz w:val="18"/>
          <w:szCs w:val="18"/>
          <w:u w:val="single"/>
        </w:rPr>
      </w:pPr>
      <w:hyperlink r:id="rId25" w:history="1">
        <w:r w:rsidR="00214E6C" w:rsidRPr="00214E6C">
          <w:rPr>
            <w:rStyle w:val="Lienhypertexte"/>
            <w:rFonts w:ascii="Marianne" w:hAnsi="Marianne"/>
            <w:sz w:val="18"/>
            <w:szCs w:val="18"/>
          </w:rPr>
          <w:t>www.ademe.fr</w:t>
        </w:r>
      </w:hyperlink>
      <w:hyperlink r:id="rId26" w:history="1">
        <w:r w:rsidR="00214E6C" w:rsidRPr="00214E6C">
          <w:rPr>
            <w:rFonts w:ascii="Marianne" w:hAnsi="Marianne"/>
            <w:color w:val="0000FF"/>
            <w:sz w:val="18"/>
            <w:szCs w:val="18"/>
            <w:u w:val="single"/>
          </w:rPr>
          <w:br/>
        </w:r>
        <w:r w:rsidR="00214E6C" w:rsidRPr="00214E6C">
          <w:rPr>
            <w:rFonts w:ascii="Marianne" w:hAnsi="Marianne"/>
            <w:noProof/>
            <w:color w:val="0000FF"/>
            <w:sz w:val="18"/>
            <w:szCs w:val="18"/>
            <w:lang w:eastAsia="fr-FR"/>
          </w:rPr>
          <w:drawing>
            <wp:inline distT="0" distB="0" distL="0" distR="0" wp14:anchorId="487ED20E" wp14:editId="444D51AE">
              <wp:extent cx="251460" cy="213360"/>
              <wp:effectExtent l="0" t="0" r="0" b="0"/>
              <wp:docPr id="6" name="Image 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hyperlink>
      <w:hyperlink r:id="rId29" w:history="1">
        <w:r w:rsidR="00214E6C" w:rsidRPr="00214E6C">
          <w:rPr>
            <w:rStyle w:val="Lienhypertexte"/>
            <w:rFonts w:ascii="Marianne" w:hAnsi="Marianne"/>
            <w:sz w:val="18"/>
            <w:szCs w:val="18"/>
          </w:rPr>
          <w:t>@ademe</w:t>
        </w:r>
      </w:hyperlink>
    </w:p>
    <w:p w14:paraId="63EE4FF8" w14:textId="77777777" w:rsidR="00214E6C" w:rsidRPr="00214E6C" w:rsidRDefault="00214E6C" w:rsidP="00214E6C">
      <w:pPr>
        <w:contextualSpacing/>
        <w:rPr>
          <w:rFonts w:ascii="Marianne" w:hAnsi="Marianne"/>
          <w:sz w:val="18"/>
          <w:szCs w:val="18"/>
        </w:rPr>
      </w:pPr>
    </w:p>
    <w:p w14:paraId="5626618A" w14:textId="77777777" w:rsidR="00214E6C" w:rsidRPr="00214E6C" w:rsidRDefault="00214E6C" w:rsidP="006873A8">
      <w:pPr>
        <w:jc w:val="both"/>
        <w:rPr>
          <w:rFonts w:ascii="Marianne" w:hAnsi="Marianne"/>
          <w:bCs/>
          <w:i/>
          <w:iCs/>
          <w:sz w:val="18"/>
          <w:szCs w:val="18"/>
        </w:rPr>
      </w:pPr>
    </w:p>
    <w:sectPr w:rsidR="00214E6C" w:rsidRPr="00214E6C">
      <w:footerReference w:type="even" r:id="rId30"/>
      <w:footerReference w:type="default" r:id="rId3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DDCF" w16cex:dateUtc="2021-07-12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72B83" w16cid:durableId="2496DD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08ABC" w14:textId="77777777" w:rsidR="003B098C" w:rsidRDefault="003B098C" w:rsidP="00A773D4">
      <w:pPr>
        <w:spacing w:after="0" w:line="240" w:lineRule="auto"/>
      </w:pPr>
      <w:r>
        <w:separator/>
      </w:r>
    </w:p>
  </w:endnote>
  <w:endnote w:type="continuationSeparator" w:id="0">
    <w:p w14:paraId="4A9B6279" w14:textId="77777777" w:rsidR="003B098C" w:rsidRDefault="003B098C" w:rsidP="00A7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rianne Light">
    <w:altName w:val="Calibri"/>
    <w:panose1 w:val="02000000000000000000"/>
    <w:charset w:val="00"/>
    <w:family w:val="modern"/>
    <w:notTrueType/>
    <w:pitch w:val="variable"/>
    <w:sig w:usb0="0000000F" w:usb1="00000000" w:usb2="00000000" w:usb3="00000000" w:csb0="00000003"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45273755"/>
      <w:docPartObj>
        <w:docPartGallery w:val="Page Numbers (Bottom of Page)"/>
        <w:docPartUnique/>
      </w:docPartObj>
    </w:sdtPr>
    <w:sdtEndPr>
      <w:rPr>
        <w:rStyle w:val="Numrodepage"/>
      </w:rPr>
    </w:sdtEndPr>
    <w:sdtContent>
      <w:p w14:paraId="22D575A1" w14:textId="2AD0058D" w:rsidR="00A773D4" w:rsidRDefault="00A773D4" w:rsidP="003C6EF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12C7D74" w14:textId="77777777" w:rsidR="00A773D4" w:rsidRDefault="00A773D4" w:rsidP="00A773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87F6D" w14:textId="7C58FF12" w:rsidR="00A773D4" w:rsidRPr="00A773D4" w:rsidRDefault="00A773D4">
    <w:pPr>
      <w:pStyle w:val="Pieddepage"/>
      <w:rPr>
        <w:color w:val="767171" w:themeColor="background2" w:themeShade="80"/>
        <w:sz w:val="18"/>
        <w:szCs w:val="18"/>
      </w:rPr>
    </w:pPr>
    <w:r>
      <w:rPr>
        <w:color w:val="171717" w:themeColor="background2" w:themeShade="1A"/>
        <w:sz w:val="18"/>
        <w:szCs w:val="18"/>
      </w:rPr>
      <w:t>_____________________________________________________________________________________________________</w:t>
    </w:r>
    <w:r w:rsidRPr="00A773D4">
      <w:rPr>
        <w:color w:val="767171" w:themeColor="background2" w:themeShade="80"/>
        <w:sz w:val="18"/>
        <w:szCs w:val="18"/>
      </w:rPr>
      <w:t>Communiqué de presse – CNB/ADEME – Le coût social du bruit – Juillet 2021</w:t>
    </w:r>
  </w:p>
  <w:p w14:paraId="2E4B72DD" w14:textId="77777777" w:rsidR="00A773D4" w:rsidRDefault="00A773D4" w:rsidP="00A773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78830" w14:textId="77777777" w:rsidR="003B098C" w:rsidRDefault="003B098C" w:rsidP="00A773D4">
      <w:pPr>
        <w:spacing w:after="0" w:line="240" w:lineRule="auto"/>
      </w:pPr>
      <w:r>
        <w:separator/>
      </w:r>
    </w:p>
  </w:footnote>
  <w:footnote w:type="continuationSeparator" w:id="0">
    <w:p w14:paraId="2D6B598C" w14:textId="77777777" w:rsidR="003B098C" w:rsidRDefault="003B098C" w:rsidP="00A77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6E"/>
    <w:multiLevelType w:val="hybridMultilevel"/>
    <w:tmpl w:val="0AEA29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C87FB7"/>
    <w:multiLevelType w:val="hybridMultilevel"/>
    <w:tmpl w:val="974A968E"/>
    <w:lvl w:ilvl="0" w:tplc="40E621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4567C7"/>
    <w:multiLevelType w:val="hybridMultilevel"/>
    <w:tmpl w:val="0A7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1440F2"/>
    <w:multiLevelType w:val="hybridMultilevel"/>
    <w:tmpl w:val="96C44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48057C"/>
    <w:multiLevelType w:val="hybridMultilevel"/>
    <w:tmpl w:val="6EC02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A6365C"/>
    <w:multiLevelType w:val="hybridMultilevel"/>
    <w:tmpl w:val="123E26D4"/>
    <w:lvl w:ilvl="0" w:tplc="16D42992">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BC46354"/>
    <w:multiLevelType w:val="hybridMultilevel"/>
    <w:tmpl w:val="A2F28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D03A97"/>
    <w:multiLevelType w:val="hybridMultilevel"/>
    <w:tmpl w:val="E7868526"/>
    <w:lvl w:ilvl="0" w:tplc="40E62186">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B9"/>
    <w:rsid w:val="0002361D"/>
    <w:rsid w:val="00031DB3"/>
    <w:rsid w:val="00032B8C"/>
    <w:rsid w:val="00040C6E"/>
    <w:rsid w:val="00042482"/>
    <w:rsid w:val="00054342"/>
    <w:rsid w:val="00064F43"/>
    <w:rsid w:val="00066D2A"/>
    <w:rsid w:val="000A12F0"/>
    <w:rsid w:val="000A485D"/>
    <w:rsid w:val="000A7F69"/>
    <w:rsid w:val="000D20F0"/>
    <w:rsid w:val="00106F09"/>
    <w:rsid w:val="0011697F"/>
    <w:rsid w:val="00117E20"/>
    <w:rsid w:val="00124C07"/>
    <w:rsid w:val="00125B67"/>
    <w:rsid w:val="001550A9"/>
    <w:rsid w:val="00197256"/>
    <w:rsid w:val="00197C06"/>
    <w:rsid w:val="001B2FA2"/>
    <w:rsid w:val="001E2AFF"/>
    <w:rsid w:val="00206CC5"/>
    <w:rsid w:val="00214E6C"/>
    <w:rsid w:val="00224D7F"/>
    <w:rsid w:val="00235608"/>
    <w:rsid w:val="0025212D"/>
    <w:rsid w:val="0025560B"/>
    <w:rsid w:val="00263DA2"/>
    <w:rsid w:val="00271F89"/>
    <w:rsid w:val="002A0DE8"/>
    <w:rsid w:val="002A5495"/>
    <w:rsid w:val="002B3F94"/>
    <w:rsid w:val="002B597D"/>
    <w:rsid w:val="002E25F7"/>
    <w:rsid w:val="002F1D0D"/>
    <w:rsid w:val="00311F53"/>
    <w:rsid w:val="00314BA9"/>
    <w:rsid w:val="0034585B"/>
    <w:rsid w:val="00353B65"/>
    <w:rsid w:val="003611C9"/>
    <w:rsid w:val="00370642"/>
    <w:rsid w:val="00374AA7"/>
    <w:rsid w:val="00374BF7"/>
    <w:rsid w:val="003929C1"/>
    <w:rsid w:val="003B098C"/>
    <w:rsid w:val="003D7D2C"/>
    <w:rsid w:val="003E017E"/>
    <w:rsid w:val="003F3CE2"/>
    <w:rsid w:val="003F5952"/>
    <w:rsid w:val="003F6292"/>
    <w:rsid w:val="004541F4"/>
    <w:rsid w:val="00465D64"/>
    <w:rsid w:val="00467987"/>
    <w:rsid w:val="00473338"/>
    <w:rsid w:val="004828C7"/>
    <w:rsid w:val="004829D0"/>
    <w:rsid w:val="004A1702"/>
    <w:rsid w:val="004A3483"/>
    <w:rsid w:val="004C1CE9"/>
    <w:rsid w:val="004E210E"/>
    <w:rsid w:val="004E6E20"/>
    <w:rsid w:val="004E7F21"/>
    <w:rsid w:val="00517498"/>
    <w:rsid w:val="00571C35"/>
    <w:rsid w:val="005860C9"/>
    <w:rsid w:val="00594C2E"/>
    <w:rsid w:val="005A27E9"/>
    <w:rsid w:val="005C7DB7"/>
    <w:rsid w:val="005E6E44"/>
    <w:rsid w:val="005F1F66"/>
    <w:rsid w:val="00610309"/>
    <w:rsid w:val="006354A9"/>
    <w:rsid w:val="00662522"/>
    <w:rsid w:val="006873A8"/>
    <w:rsid w:val="006B5543"/>
    <w:rsid w:val="006C06F5"/>
    <w:rsid w:val="006C288A"/>
    <w:rsid w:val="006D00F0"/>
    <w:rsid w:val="006F0E7D"/>
    <w:rsid w:val="00732C9A"/>
    <w:rsid w:val="00741BC9"/>
    <w:rsid w:val="00765A6D"/>
    <w:rsid w:val="0077296C"/>
    <w:rsid w:val="00794869"/>
    <w:rsid w:val="007B4838"/>
    <w:rsid w:val="007B6506"/>
    <w:rsid w:val="007C3A87"/>
    <w:rsid w:val="007C4F41"/>
    <w:rsid w:val="007D78F5"/>
    <w:rsid w:val="0081469D"/>
    <w:rsid w:val="0084729C"/>
    <w:rsid w:val="00861282"/>
    <w:rsid w:val="008872E7"/>
    <w:rsid w:val="008B2CC7"/>
    <w:rsid w:val="008C4500"/>
    <w:rsid w:val="00923E96"/>
    <w:rsid w:val="00932562"/>
    <w:rsid w:val="009435DB"/>
    <w:rsid w:val="009544CD"/>
    <w:rsid w:val="009A437F"/>
    <w:rsid w:val="009A73BA"/>
    <w:rsid w:val="009B326B"/>
    <w:rsid w:val="009E2CDE"/>
    <w:rsid w:val="009F484A"/>
    <w:rsid w:val="00A109E3"/>
    <w:rsid w:val="00A35C9A"/>
    <w:rsid w:val="00A65939"/>
    <w:rsid w:val="00A773D4"/>
    <w:rsid w:val="00AE097D"/>
    <w:rsid w:val="00AF40F1"/>
    <w:rsid w:val="00B25C92"/>
    <w:rsid w:val="00B37265"/>
    <w:rsid w:val="00BF0AB9"/>
    <w:rsid w:val="00BF4939"/>
    <w:rsid w:val="00BF5456"/>
    <w:rsid w:val="00C06780"/>
    <w:rsid w:val="00C17041"/>
    <w:rsid w:val="00C6165C"/>
    <w:rsid w:val="00C77427"/>
    <w:rsid w:val="00C8328D"/>
    <w:rsid w:val="00CA0A8F"/>
    <w:rsid w:val="00CE193A"/>
    <w:rsid w:val="00D00450"/>
    <w:rsid w:val="00D02C89"/>
    <w:rsid w:val="00D14F89"/>
    <w:rsid w:val="00D2462E"/>
    <w:rsid w:val="00D25E1B"/>
    <w:rsid w:val="00D37050"/>
    <w:rsid w:val="00D41AAD"/>
    <w:rsid w:val="00D5415E"/>
    <w:rsid w:val="00D555C1"/>
    <w:rsid w:val="00D647B3"/>
    <w:rsid w:val="00D854B4"/>
    <w:rsid w:val="00D9103D"/>
    <w:rsid w:val="00DA124C"/>
    <w:rsid w:val="00DC0EB5"/>
    <w:rsid w:val="00DD6B97"/>
    <w:rsid w:val="00DE6041"/>
    <w:rsid w:val="00DF6196"/>
    <w:rsid w:val="00E143C4"/>
    <w:rsid w:val="00E16F93"/>
    <w:rsid w:val="00E35C83"/>
    <w:rsid w:val="00E45BE8"/>
    <w:rsid w:val="00E54119"/>
    <w:rsid w:val="00E916D6"/>
    <w:rsid w:val="00EB10CD"/>
    <w:rsid w:val="00EE2BAD"/>
    <w:rsid w:val="00EF52C6"/>
    <w:rsid w:val="00F039EA"/>
    <w:rsid w:val="00F25D57"/>
    <w:rsid w:val="00F554FA"/>
    <w:rsid w:val="00F65FE1"/>
    <w:rsid w:val="00F72B14"/>
    <w:rsid w:val="00F7497E"/>
    <w:rsid w:val="00FA3D4A"/>
    <w:rsid w:val="00FB3B55"/>
    <w:rsid w:val="00FB70CA"/>
    <w:rsid w:val="00FD7AB5"/>
    <w:rsid w:val="00FF6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2AD1"/>
  <w15:chartTrackingRefBased/>
  <w15:docId w15:val="{B031A27F-BCE5-4DAC-90DE-E7E57612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4AA7"/>
    <w:pPr>
      <w:ind w:left="720"/>
      <w:contextualSpacing/>
    </w:pPr>
  </w:style>
  <w:style w:type="character" w:styleId="Marquedecommentaire">
    <w:name w:val="annotation reference"/>
    <w:basedOn w:val="Policepardfaut"/>
    <w:uiPriority w:val="99"/>
    <w:semiHidden/>
    <w:unhideWhenUsed/>
    <w:rsid w:val="006873A8"/>
    <w:rPr>
      <w:sz w:val="16"/>
      <w:szCs w:val="16"/>
    </w:rPr>
  </w:style>
  <w:style w:type="paragraph" w:styleId="Commentaire">
    <w:name w:val="annotation text"/>
    <w:basedOn w:val="Normal"/>
    <w:link w:val="CommentaireCar"/>
    <w:uiPriority w:val="99"/>
    <w:semiHidden/>
    <w:unhideWhenUsed/>
    <w:rsid w:val="006873A8"/>
    <w:pPr>
      <w:spacing w:line="240" w:lineRule="auto"/>
    </w:pPr>
    <w:rPr>
      <w:sz w:val="20"/>
      <w:szCs w:val="20"/>
    </w:rPr>
  </w:style>
  <w:style w:type="character" w:customStyle="1" w:styleId="CommentaireCar">
    <w:name w:val="Commentaire Car"/>
    <w:basedOn w:val="Policepardfaut"/>
    <w:link w:val="Commentaire"/>
    <w:uiPriority w:val="99"/>
    <w:semiHidden/>
    <w:rsid w:val="006873A8"/>
    <w:rPr>
      <w:sz w:val="20"/>
      <w:szCs w:val="20"/>
    </w:rPr>
  </w:style>
  <w:style w:type="paragraph" w:styleId="Objetducommentaire">
    <w:name w:val="annotation subject"/>
    <w:basedOn w:val="Commentaire"/>
    <w:next w:val="Commentaire"/>
    <w:link w:val="ObjetducommentaireCar"/>
    <w:uiPriority w:val="99"/>
    <w:semiHidden/>
    <w:unhideWhenUsed/>
    <w:rsid w:val="006873A8"/>
    <w:rPr>
      <w:b/>
      <w:bCs/>
    </w:rPr>
  </w:style>
  <w:style w:type="character" w:customStyle="1" w:styleId="ObjetducommentaireCar">
    <w:name w:val="Objet du commentaire Car"/>
    <w:basedOn w:val="CommentaireCar"/>
    <w:link w:val="Objetducommentaire"/>
    <w:uiPriority w:val="99"/>
    <w:semiHidden/>
    <w:rsid w:val="006873A8"/>
    <w:rPr>
      <w:b/>
      <w:bCs/>
      <w:sz w:val="20"/>
      <w:szCs w:val="20"/>
    </w:rPr>
  </w:style>
  <w:style w:type="paragraph" w:styleId="Textedebulles">
    <w:name w:val="Balloon Text"/>
    <w:basedOn w:val="Normal"/>
    <w:link w:val="TextedebullesCar"/>
    <w:uiPriority w:val="99"/>
    <w:semiHidden/>
    <w:unhideWhenUsed/>
    <w:rsid w:val="006873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3A8"/>
    <w:rPr>
      <w:rFonts w:ascii="Segoe UI" w:hAnsi="Segoe UI" w:cs="Segoe UI"/>
      <w:sz w:val="18"/>
      <w:szCs w:val="18"/>
    </w:rPr>
  </w:style>
  <w:style w:type="paragraph" w:customStyle="1" w:styleId="TextenoirRESUMEABSTRACT">
    <w:name w:val="Texte noir RESUME/ABSTRACT"/>
    <w:basedOn w:val="Normal"/>
    <w:link w:val="TextenoirRESUMEABSTRACTCar"/>
    <w:qFormat/>
    <w:rsid w:val="00DD6B97"/>
    <w:pPr>
      <w:shd w:val="clear" w:color="auto" w:fill="FFFFFF" w:themeFill="background1"/>
      <w:tabs>
        <w:tab w:val="left" w:pos="360"/>
        <w:tab w:val="right" w:leader="dot" w:pos="9071"/>
      </w:tabs>
      <w:autoSpaceDE w:val="0"/>
      <w:autoSpaceDN w:val="0"/>
      <w:adjustRightInd w:val="0"/>
      <w:spacing w:after="85" w:line="288" w:lineRule="auto"/>
      <w:jc w:val="both"/>
      <w:textAlignment w:val="center"/>
    </w:pPr>
    <w:rPr>
      <w:rFonts w:eastAsia="MS Mincho" w:cs="Arial"/>
      <w:iCs/>
      <w:color w:val="000000"/>
      <w:sz w:val="20"/>
      <w:szCs w:val="20"/>
    </w:rPr>
  </w:style>
  <w:style w:type="character" w:customStyle="1" w:styleId="TextenoirRESUMEABSTRACTCar">
    <w:name w:val="Texte noir RESUME/ABSTRACT Car"/>
    <w:basedOn w:val="Policepardfaut"/>
    <w:link w:val="TextenoirRESUMEABSTRACT"/>
    <w:rsid w:val="00DD6B97"/>
    <w:rPr>
      <w:rFonts w:eastAsia="MS Mincho" w:cs="Arial"/>
      <w:iCs/>
      <w:color w:val="000000"/>
      <w:sz w:val="20"/>
      <w:szCs w:val="20"/>
      <w:shd w:val="clear" w:color="auto" w:fill="FFFFFF" w:themeFill="background1"/>
    </w:rPr>
  </w:style>
  <w:style w:type="character" w:styleId="Lienhypertexte">
    <w:name w:val="Hyperlink"/>
    <w:basedOn w:val="Policepardfaut"/>
    <w:uiPriority w:val="99"/>
    <w:unhideWhenUsed/>
    <w:rsid w:val="004E6E20"/>
    <w:rPr>
      <w:color w:val="0563C1" w:themeColor="hyperlink"/>
      <w:u w:val="single"/>
    </w:rPr>
  </w:style>
  <w:style w:type="character" w:customStyle="1" w:styleId="UnresolvedMention">
    <w:name w:val="Unresolved Mention"/>
    <w:basedOn w:val="Policepardfaut"/>
    <w:uiPriority w:val="99"/>
    <w:semiHidden/>
    <w:unhideWhenUsed/>
    <w:rsid w:val="004E6E20"/>
    <w:rPr>
      <w:color w:val="605E5C"/>
      <w:shd w:val="clear" w:color="auto" w:fill="E1DFDD"/>
    </w:rPr>
  </w:style>
  <w:style w:type="paragraph" w:styleId="Lgende">
    <w:name w:val="caption"/>
    <w:aliases w:val="Légende Car Car Car,Char2,Char3,Char3 Char,Char Char Char Char,Char Char22,Char31,Char31 Char,Car Car Car Car Car Car,Car Car Car Car Car Car Car Car Car Car Car Car Car Car Car Car,ADEME Légende,ETEN_Légende,Annexe,Légende-ETEN,Car1,Car,LEG"/>
    <w:basedOn w:val="Normal"/>
    <w:next w:val="Normal"/>
    <w:link w:val="LgendeCar"/>
    <w:uiPriority w:val="35"/>
    <w:qFormat/>
    <w:rsid w:val="00A773D4"/>
    <w:pPr>
      <w:spacing w:after="200" w:line="240" w:lineRule="auto"/>
    </w:pPr>
    <w:rPr>
      <w:i/>
      <w:iCs/>
      <w:color w:val="44546A" w:themeColor="text2"/>
      <w:sz w:val="16"/>
      <w:szCs w:val="16"/>
    </w:rPr>
  </w:style>
  <w:style w:type="character" w:customStyle="1" w:styleId="LgendeCar">
    <w:name w:val="Légende Car"/>
    <w:aliases w:val="Légende Car Car Car Car,Char2 Car,Char3 Car,Char3 Char Car,Char Char Char Char Car,Char Char22 Car,Char31 Car,Char31 Char Car,Car Car Car Car Car Car Car,Car Car Car Car Car Car Car Car Car Car Car Car Car Car Car Car Car,ADEME Légende Car"/>
    <w:basedOn w:val="Policepardfaut"/>
    <w:link w:val="Lgende"/>
    <w:uiPriority w:val="35"/>
    <w:rsid w:val="00A773D4"/>
    <w:rPr>
      <w:i/>
      <w:iCs/>
      <w:color w:val="44546A" w:themeColor="text2"/>
      <w:sz w:val="16"/>
      <w:szCs w:val="16"/>
    </w:rPr>
  </w:style>
  <w:style w:type="table" w:styleId="Grilledutableau">
    <w:name w:val="Table Grid"/>
    <w:aliases w:val="Grille du tableau - valeur,CV1,ademe Grille du tableau,GT0,IMDC,TabelEcorys,TabStyle2,TABLEAU BURGEAP"/>
    <w:basedOn w:val="TableauNormal"/>
    <w:uiPriority w:val="59"/>
    <w:rsid w:val="00A773D4"/>
    <w:pPr>
      <w:spacing w:after="0" w:line="240" w:lineRule="auto"/>
      <w:jc w:val="both"/>
    </w:pPr>
    <w:rPr>
      <w:color w:val="1D1D1B"/>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77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73D4"/>
  </w:style>
  <w:style w:type="character" w:styleId="Numrodepage">
    <w:name w:val="page number"/>
    <w:basedOn w:val="Policepardfaut"/>
    <w:uiPriority w:val="99"/>
    <w:semiHidden/>
    <w:unhideWhenUsed/>
    <w:rsid w:val="00A773D4"/>
  </w:style>
  <w:style w:type="paragraph" w:styleId="En-tte">
    <w:name w:val="header"/>
    <w:basedOn w:val="Normal"/>
    <w:link w:val="En-tteCar"/>
    <w:uiPriority w:val="99"/>
    <w:unhideWhenUsed/>
    <w:rsid w:val="00A773D4"/>
    <w:pPr>
      <w:tabs>
        <w:tab w:val="center" w:pos="4536"/>
        <w:tab w:val="right" w:pos="9072"/>
      </w:tabs>
      <w:spacing w:after="0" w:line="240" w:lineRule="auto"/>
    </w:pPr>
  </w:style>
  <w:style w:type="character" w:customStyle="1" w:styleId="En-tteCar">
    <w:name w:val="En-tête Car"/>
    <w:basedOn w:val="Policepardfaut"/>
    <w:link w:val="En-tte"/>
    <w:uiPriority w:val="99"/>
    <w:rsid w:val="00A773D4"/>
  </w:style>
  <w:style w:type="paragraph" w:styleId="NormalWeb">
    <w:name w:val="Normal (Web)"/>
    <w:basedOn w:val="Normal"/>
    <w:semiHidden/>
    <w:rsid w:val="00064F43"/>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Lienhypertextesuivivisit">
    <w:name w:val="FollowedHyperlink"/>
    <w:basedOn w:val="Policepardfaut"/>
    <w:uiPriority w:val="99"/>
    <w:semiHidden/>
    <w:unhideWhenUsed/>
    <w:rsid w:val="00F554FA"/>
    <w:rPr>
      <w:color w:val="954F72" w:themeColor="followedHyperlink"/>
      <w:u w:val="single"/>
    </w:rPr>
  </w:style>
  <w:style w:type="paragraph" w:customStyle="1" w:styleId="Communiqudepresse">
    <w:name w:val="Communiqué de presse"/>
    <w:basedOn w:val="Normal"/>
    <w:qFormat/>
    <w:rsid w:val="00214E6C"/>
    <w:pPr>
      <w:spacing w:after="0" w:line="288" w:lineRule="atLeast"/>
      <w:jc w:val="center"/>
    </w:pPr>
    <w:rPr>
      <w:rFonts w:ascii="Marianne Light" w:hAnsi="Marianne Light"/>
      <w:caps/>
      <w:sz w:val="24"/>
      <w:szCs w:val="20"/>
    </w:rPr>
  </w:style>
  <w:style w:type="paragraph" w:customStyle="1" w:styleId="Sujetducommuniqu">
    <w:name w:val="Sujet du communiqué"/>
    <w:basedOn w:val="Normal"/>
    <w:qFormat/>
    <w:rsid w:val="00214E6C"/>
    <w:pPr>
      <w:spacing w:after="0" w:line="288" w:lineRule="atLeast"/>
    </w:pPr>
    <w:rPr>
      <w:b/>
      <w:caps/>
      <w:sz w:val="24"/>
      <w:szCs w:val="20"/>
    </w:rPr>
  </w:style>
  <w:style w:type="paragraph" w:customStyle="1" w:styleId="Texte-Adresseligne1">
    <w:name w:val="Texte - Adresse ligne 1"/>
    <w:basedOn w:val="Date"/>
    <w:qFormat/>
    <w:rsid w:val="00214E6C"/>
    <w:pPr>
      <w:framePr w:w="9979" w:h="936" w:wrap="notBeside" w:vAnchor="page" w:hAnchor="page" w:xAlign="center" w:yAlign="bottom" w:anchorLock="1"/>
      <w:spacing w:after="0" w:line="192" w:lineRule="atLeast"/>
      <w:jc w:val="right"/>
    </w:pPr>
    <w:rPr>
      <w:sz w:val="16"/>
      <w:szCs w:val="20"/>
    </w:rPr>
  </w:style>
  <w:style w:type="paragraph" w:customStyle="1" w:styleId="Texte-Adresseligne2">
    <w:name w:val="Texte - Adresse ligne 2"/>
    <w:basedOn w:val="Texte-Adresseligne1"/>
    <w:qFormat/>
    <w:rsid w:val="00214E6C"/>
    <w:pPr>
      <w:framePr w:wrap="notBeside"/>
    </w:pPr>
  </w:style>
  <w:style w:type="paragraph" w:customStyle="1" w:styleId="Texte-Tl">
    <w:name w:val="Texte - Tél."/>
    <w:basedOn w:val="Normal"/>
    <w:qFormat/>
    <w:rsid w:val="00214E6C"/>
    <w:pPr>
      <w:framePr w:w="9979" w:h="964" w:wrap="notBeside" w:vAnchor="page" w:hAnchor="page" w:xAlign="center" w:yAlign="bottom" w:anchorLock="1"/>
      <w:spacing w:after="0" w:line="192" w:lineRule="atLeast"/>
    </w:pPr>
    <w:rPr>
      <w:sz w:val="16"/>
      <w:szCs w:val="20"/>
    </w:rPr>
  </w:style>
  <w:style w:type="paragraph" w:customStyle="1" w:styleId="Texte-Ml">
    <w:name w:val="Texte - Mél."/>
    <w:basedOn w:val="Normal"/>
    <w:qFormat/>
    <w:rsid w:val="00214E6C"/>
    <w:pPr>
      <w:framePr w:w="9979" w:h="964" w:wrap="notBeside" w:vAnchor="page" w:hAnchor="page" w:xAlign="center" w:yAlign="bottom" w:anchorLock="1"/>
      <w:spacing w:after="0" w:line="192" w:lineRule="atLeast"/>
    </w:pPr>
    <w:rPr>
      <w:sz w:val="16"/>
      <w:szCs w:val="20"/>
    </w:rPr>
  </w:style>
  <w:style w:type="paragraph" w:customStyle="1" w:styleId="Texte-Pieddepage">
    <w:name w:val="Texte - Pied de page"/>
    <w:basedOn w:val="Normal"/>
    <w:qFormat/>
    <w:rsid w:val="00214E6C"/>
    <w:pPr>
      <w:framePr w:w="9979" w:h="964" w:wrap="notBeside" w:vAnchor="page" w:hAnchor="page" w:xAlign="center" w:yAlign="bottom" w:anchorLock="1"/>
      <w:spacing w:after="0" w:line="192" w:lineRule="atLeast"/>
    </w:pPr>
    <w:rPr>
      <w:sz w:val="16"/>
      <w:szCs w:val="20"/>
      <w:lang w:val="en-US"/>
    </w:rPr>
  </w:style>
  <w:style w:type="paragraph" w:customStyle="1" w:styleId="Pagination">
    <w:name w:val="Pagination"/>
    <w:basedOn w:val="Normal"/>
    <w:qFormat/>
    <w:rsid w:val="00214E6C"/>
    <w:pPr>
      <w:framePr w:w="9979" w:h="964" w:wrap="notBeside" w:vAnchor="page" w:hAnchor="page" w:xAlign="center" w:yAlign="bottom" w:anchorLock="1"/>
      <w:spacing w:after="0" w:line="192" w:lineRule="atLeast"/>
      <w:jc w:val="center"/>
    </w:pPr>
    <w:rPr>
      <w:sz w:val="16"/>
      <w:szCs w:val="20"/>
      <w:lang w:val="en-US"/>
    </w:rPr>
  </w:style>
  <w:style w:type="paragraph" w:customStyle="1" w:styleId="Texte-Intituldeladirection">
    <w:name w:val="Texte - Intitulé de la direction"/>
    <w:basedOn w:val="Normal"/>
    <w:qFormat/>
    <w:rsid w:val="00214E6C"/>
    <w:pPr>
      <w:framePr w:w="9979" w:h="936" w:wrap="notBeside" w:vAnchor="page" w:hAnchor="page" w:xAlign="center" w:yAlign="bottom" w:anchorLock="1"/>
      <w:spacing w:after="180" w:line="336" w:lineRule="atLeast"/>
    </w:pPr>
    <w:rPr>
      <w:b/>
      <w:sz w:val="28"/>
      <w:szCs w:val="20"/>
    </w:rPr>
  </w:style>
  <w:style w:type="paragraph" w:styleId="Date">
    <w:name w:val="Date"/>
    <w:basedOn w:val="Normal"/>
    <w:next w:val="Normal"/>
    <w:link w:val="DateCar"/>
    <w:uiPriority w:val="99"/>
    <w:semiHidden/>
    <w:unhideWhenUsed/>
    <w:rsid w:val="00214E6C"/>
  </w:style>
  <w:style w:type="character" w:customStyle="1" w:styleId="DateCar">
    <w:name w:val="Date Car"/>
    <w:basedOn w:val="Policepardfaut"/>
    <w:link w:val="Date"/>
    <w:uiPriority w:val="99"/>
    <w:semiHidden/>
    <w:rsid w:val="0021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94473">
      <w:bodyDiv w:val="1"/>
      <w:marLeft w:val="0"/>
      <w:marRight w:val="0"/>
      <w:marTop w:val="0"/>
      <w:marBottom w:val="0"/>
      <w:divBdr>
        <w:top w:val="none" w:sz="0" w:space="0" w:color="auto"/>
        <w:left w:val="none" w:sz="0" w:space="0" w:color="auto"/>
        <w:bottom w:val="none" w:sz="0" w:space="0" w:color="auto"/>
        <w:right w:val="none" w:sz="0" w:space="0" w:color="auto"/>
      </w:divBdr>
    </w:div>
    <w:div w:id="979925075">
      <w:bodyDiv w:val="1"/>
      <w:marLeft w:val="0"/>
      <w:marRight w:val="0"/>
      <w:marTop w:val="0"/>
      <w:marBottom w:val="0"/>
      <w:divBdr>
        <w:top w:val="none" w:sz="0" w:space="0" w:color="auto"/>
        <w:left w:val="none" w:sz="0" w:space="0" w:color="auto"/>
        <w:bottom w:val="none" w:sz="0" w:space="0" w:color="auto"/>
        <w:right w:val="none" w:sz="0" w:space="0" w:color="auto"/>
      </w:divBdr>
    </w:div>
    <w:div w:id="1311403262">
      <w:bodyDiv w:val="1"/>
      <w:marLeft w:val="0"/>
      <w:marRight w:val="0"/>
      <w:marTop w:val="0"/>
      <w:marBottom w:val="0"/>
      <w:divBdr>
        <w:top w:val="none" w:sz="0" w:space="0" w:color="auto"/>
        <w:left w:val="none" w:sz="0" w:space="0" w:color="auto"/>
        <w:bottom w:val="none" w:sz="0" w:space="0" w:color="auto"/>
        <w:right w:val="none" w:sz="0" w:space="0" w:color="auto"/>
      </w:divBdr>
    </w:div>
    <w:div w:id="1774203499">
      <w:bodyDiv w:val="1"/>
      <w:marLeft w:val="0"/>
      <w:marRight w:val="0"/>
      <w:marTop w:val="0"/>
      <w:marBottom w:val="0"/>
      <w:divBdr>
        <w:top w:val="none" w:sz="0" w:space="0" w:color="auto"/>
        <w:left w:val="none" w:sz="0" w:space="0" w:color="auto"/>
        <w:bottom w:val="none" w:sz="0" w:space="0" w:color="auto"/>
        <w:right w:val="none" w:sz="0" w:space="0" w:color="auto"/>
      </w:divBdr>
    </w:div>
    <w:div w:id="20530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irie.ademe.fr/air-et-bruit/1321-convergence-des-actions-bruit-climat-air-energie-pour-une-planification-performante-9791029711312.html" TargetMode="External"/><Relationship Id="rId18" Type="http://schemas.openxmlformats.org/officeDocument/2006/relationships/hyperlink" Target="https://www.bruit.fr/images/particuliers/Ressources/Guides_Cnb/guide-cnb-resolution_amiable-min.pdf.pdf" TargetMode="External"/><Relationship Id="rId26" Type="http://schemas.openxmlformats.org/officeDocument/2006/relationships/hyperlink" Target="http://www.ademe.fr" TargetMode="External"/><Relationship Id="rId3" Type="http://schemas.openxmlformats.org/officeDocument/2006/relationships/styles" Target="styles.xml"/><Relationship Id="rId21" Type="http://schemas.openxmlformats.org/officeDocument/2006/relationships/hyperlink" Target="https://www.linkedin.com/company/25739/" TargetMode="External"/><Relationship Id="rId7" Type="http://schemas.openxmlformats.org/officeDocument/2006/relationships/endnotes" Target="endnotes.xml"/><Relationship Id="rId12" Type="http://schemas.openxmlformats.org/officeDocument/2006/relationships/hyperlink" Target="https://librairie.ademe.fr/air-et-bruit/3626-analyse-bibliographique-des-travaux-francais-et-europeens-le-cout-social-des-pollutions-sonores.html" TargetMode="External"/><Relationship Id="rId17" Type="http://schemas.openxmlformats.org/officeDocument/2006/relationships/hyperlink" Target="https://www.ecologie.gouv.fr/sites/default/files/2020-10-%2012%20Etude%20CNB%20Confinement%20D%C3%A9confinement%20-%20version%20definitive%20apres%20AP%20du%205%20-VF.PDF" TargetMode="External"/><Relationship Id="rId25" Type="http://schemas.openxmlformats.org/officeDocument/2006/relationships/hyperlink" Target="http://www.ademe.fr"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bruit.fr/images/stories/pdf/avis-cnb-services-neonatologie-10-dec-2014.pdf" TargetMode="External"/><Relationship Id="rId20" Type="http://schemas.openxmlformats.org/officeDocument/2006/relationships/image" Target="media/image5.png"/><Relationship Id="rId29" Type="http://schemas.openxmlformats.org/officeDocument/2006/relationships/hyperlink" Target="https://twitter.com/ad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air-et-bruit/4815-cout-social-du-bruit-en-france.html" TargetMode="External"/><Relationship Id="rId24" Type="http://schemas.openxmlformats.org/officeDocument/2006/relationships/hyperlink" Target="https://www.ecologie.gouv.fr/conseil-national-du-bruit"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librairie.ademe.fr/mobilite-et-transport/2466-etude-d-outils-economiques-visant-a-financer-le-traitement-des-points-noirs-de-bruit-routier.html" TargetMode="External"/><Relationship Id="rId23" Type="http://schemas.openxmlformats.org/officeDocument/2006/relationships/image" Target="media/image7.png"/><Relationship Id="rId28" Type="http://schemas.openxmlformats.org/officeDocument/2006/relationships/image" Target="cid:image003.png@01D6D4B8.15063E50" TargetMode="External"/><Relationship Id="rId10" Type="http://schemas.openxmlformats.org/officeDocument/2006/relationships/image" Target="media/image3.jpeg"/><Relationship Id="rId19" Type="http://schemas.openxmlformats.org/officeDocument/2006/relationships/image" Target="media/image4.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airie.ademe.fr/air-et-bruit/2365-renovation-energetique-confort-acoustique-et-qualite-de-l-air-en-habitat-individuel-les-fondements-d-une-intervention-equilibree-9791029702990.html"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Wor18</b:Tag>
    <b:SourceType>Report</b:SourceType>
    <b:Guid>{6AB69FBB-3475-4C70-9CED-DD7C6A5D3F42}</b:Guid>
    <b:Title>Environmental Noise Guidelines for the European Regions</b:Title>
    <b:Year>2018</b:Year>
    <b:Author>
      <b:Author>
        <b:Corporate>WHO</b:Corporate>
      </b:Author>
    </b:Author>
    <b:RefOrder>1</b:RefOrder>
  </b:Source>
</b:Sources>
</file>

<file path=customXml/itemProps1.xml><?xml version="1.0" encoding="utf-8"?>
<ds:datastoreItem xmlns:ds="http://schemas.openxmlformats.org/officeDocument/2006/customXml" ds:itemID="{1D76473D-9A76-4B3F-B192-4FDEAB84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10126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THIBIER Emmanuel</dc:creator>
  <cp:keywords/>
  <dc:description/>
  <cp:lastModifiedBy>PELE France</cp:lastModifiedBy>
  <cp:revision>2</cp:revision>
  <dcterms:created xsi:type="dcterms:W3CDTF">2021-10-15T14:53:00Z</dcterms:created>
  <dcterms:modified xsi:type="dcterms:W3CDTF">2021-10-15T14:53:00Z</dcterms:modified>
</cp:coreProperties>
</file>